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38"/>
          <w:lang w:eastAsia="ru-RU"/>
        </w:rPr>
      </w:pPr>
      <w:r w:rsidRPr="00BF3711"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38"/>
          <w:lang w:eastAsia="ru-RU"/>
        </w:rPr>
        <w:t>ДОСТУП К ИНФОРМАЦИОННЫМ СИСТЕМАМ И ИНФОРМАЦИОННО ТЕЛЕКОММУНИКАЦИОННЫМ СЕТЯМ В ШКОЛЕ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О порядке доступа педагогов к информационно-телекоммуникационным сетям и базам данных, учебным и методическим материалам, материально-техническим средствам МБОУ СОШ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 Общие положения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1.2. Положение вводится в целях регламентации доступа педагогических работников школы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1.3.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1.4. Настоящее положение доводится руководителем школы, руководителями МО до сведения педагогических работников на заседаниях методических объединений и при приеме их на работу.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 Порядок доступа к информационно-телекоммуникационным сетям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2.1. Доступ педагогов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в соответствии с Регламентом использования интернет – точки.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2.2. Для доступа к информационно-телекоммуникационным сетям в Школе педагогическому работнику предоставляются идентификационные данные (учетная запись, пароль). Предоставление доступа осуществляется системным администратором - заместителем директора Учреждения.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2.3. Педагогическим работникам обеспечивается доступ к следующим электронным базам данных: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- профессиональные базы данных;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- информационные справочные системы;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 Порядок доступа к учебным и методическим материалам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3.1. Учебные и методические материалы, размещаемые на официальном сайте, находятся в открытом доступе.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 Порядок доступа к материально-техническим средствам обеспечения образовательной деятельности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 xml:space="preserve">4.3. </w:t>
      </w:r>
      <w:proofErr w:type="gramStart"/>
      <w:r>
        <w:rPr>
          <w:rFonts w:ascii="Tahoma" w:hAnsi="Tahoma" w:cs="Tahoma"/>
          <w:color w:val="222222"/>
          <w:sz w:val="20"/>
          <w:szCs w:val="20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4.5. Для распечатывания учебных и методических материалов педагогические работники имеют право пользоваться принтером.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lastRenderedPageBreak/>
        <w:t>4.6.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5. Заключительные положения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 xml:space="preserve">5.1. Накопители информации (CD-диски, </w:t>
      </w:r>
      <w:proofErr w:type="spellStart"/>
      <w:r>
        <w:rPr>
          <w:rFonts w:ascii="Tahoma" w:hAnsi="Tahoma" w:cs="Tahoma"/>
          <w:color w:val="222222"/>
          <w:sz w:val="20"/>
          <w:szCs w:val="20"/>
        </w:rPr>
        <w:t>флеш-накопители</w:t>
      </w:r>
      <w:proofErr w:type="spellEnd"/>
      <w:r>
        <w:rPr>
          <w:rFonts w:ascii="Tahoma" w:hAnsi="Tahoma" w:cs="Tahoma"/>
          <w:color w:val="222222"/>
          <w:sz w:val="20"/>
          <w:szCs w:val="20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5.2. Срок действия положения не ограничен.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5.3. При изменении законодательства в акт вносятся изменения в установленном законом порядке.</w:t>
      </w:r>
    </w:p>
    <w:p w:rsidR="00BF3711" w:rsidRPr="00BF3711" w:rsidRDefault="00BF3711" w:rsidP="00BF3711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38"/>
        </w:rPr>
      </w:pPr>
      <w:r w:rsidRPr="00BF3711">
        <w:rPr>
          <w:color w:val="222222"/>
          <w:sz w:val="28"/>
          <w:szCs w:val="38"/>
        </w:rPr>
        <w:t>Сведения о доступе к информационным системам и информационно-телекоммуникационным сетям в МБКОУ «</w:t>
      </w:r>
      <w:proofErr w:type="spellStart"/>
      <w:r w:rsidRPr="00BF3711">
        <w:rPr>
          <w:color w:val="222222"/>
          <w:sz w:val="28"/>
          <w:szCs w:val="38"/>
        </w:rPr>
        <w:t>Новогладовская</w:t>
      </w:r>
      <w:proofErr w:type="spellEnd"/>
      <w:r w:rsidRPr="00BF3711">
        <w:rPr>
          <w:color w:val="222222"/>
          <w:sz w:val="28"/>
          <w:szCs w:val="38"/>
        </w:rPr>
        <w:t xml:space="preserve"> ООШ»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proofErr w:type="gramStart"/>
      <w:r>
        <w:rPr>
          <w:rFonts w:ascii="Tahoma" w:hAnsi="Tahoma" w:cs="Tahoma"/>
          <w:color w:val="222222"/>
          <w:sz w:val="20"/>
          <w:szCs w:val="20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>
        <w:rPr>
          <w:rFonts w:ascii="Tahoma" w:hAnsi="Tahoma" w:cs="Tahoma"/>
          <w:color w:val="222222"/>
          <w:sz w:val="20"/>
          <w:szCs w:val="20"/>
        </w:rPr>
        <w:br/>
        <w:t>В свободном доступе для учащихся – 10 компьютеров, для учителей – 5 . Почти все компьютеры школы соединены в единую локальную сеть, имеют выход в Интернет.</w:t>
      </w:r>
      <w:proofErr w:type="gramEnd"/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>
        <w:rPr>
          <w:rFonts w:ascii="Tahoma" w:hAnsi="Tahoma" w:cs="Tahoma"/>
          <w:color w:val="222222"/>
          <w:sz w:val="20"/>
          <w:szCs w:val="20"/>
        </w:rPr>
        <w:t>согласно графика</w:t>
      </w:r>
      <w:proofErr w:type="gramEnd"/>
      <w:r>
        <w:rPr>
          <w:rFonts w:ascii="Tahoma" w:hAnsi="Tahoma" w:cs="Tahoma"/>
          <w:color w:val="222222"/>
          <w:sz w:val="20"/>
          <w:szCs w:val="20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>
        <w:rPr>
          <w:rFonts w:ascii="Tahoma" w:hAnsi="Tahoma" w:cs="Tahoma"/>
          <w:color w:val="222222"/>
          <w:sz w:val="20"/>
          <w:szCs w:val="20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>
        <w:rPr>
          <w:rFonts w:ascii="Tahoma" w:hAnsi="Tahoma" w:cs="Tahoma"/>
          <w:color w:val="222222"/>
          <w:sz w:val="20"/>
          <w:szCs w:val="20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>
        <w:rPr>
          <w:rFonts w:ascii="Tahoma" w:hAnsi="Tahoma" w:cs="Tahoma"/>
          <w:color w:val="222222"/>
          <w:sz w:val="20"/>
          <w:szCs w:val="20"/>
        </w:rPr>
        <w:br/>
        <w:t xml:space="preserve">компьютер позволяет включить </w:t>
      </w:r>
      <w:proofErr w:type="spellStart"/>
      <w:r>
        <w:rPr>
          <w:rFonts w:ascii="Tahoma" w:hAnsi="Tahoma" w:cs="Tahoma"/>
          <w:color w:val="222222"/>
          <w:sz w:val="20"/>
          <w:szCs w:val="20"/>
        </w:rPr>
        <w:t>межпредметные</w:t>
      </w:r>
      <w:proofErr w:type="spellEnd"/>
      <w:r>
        <w:rPr>
          <w:rFonts w:ascii="Tahoma" w:hAnsi="Tahoma" w:cs="Tahoma"/>
          <w:color w:val="222222"/>
          <w:sz w:val="20"/>
          <w:szCs w:val="20"/>
        </w:rPr>
        <w:t xml:space="preserve"> интеграционные процессы, так как он по своей сути инструмент </w:t>
      </w:r>
      <w:proofErr w:type="spellStart"/>
      <w:r>
        <w:rPr>
          <w:rFonts w:ascii="Tahoma" w:hAnsi="Tahoma" w:cs="Tahoma"/>
          <w:color w:val="222222"/>
          <w:sz w:val="20"/>
          <w:szCs w:val="20"/>
        </w:rPr>
        <w:t>надпредметный</w:t>
      </w:r>
      <w:proofErr w:type="spellEnd"/>
      <w:r>
        <w:rPr>
          <w:rFonts w:ascii="Tahoma" w:hAnsi="Tahoma" w:cs="Tahoma"/>
          <w:color w:val="222222"/>
          <w:sz w:val="20"/>
          <w:szCs w:val="20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>
        <w:rPr>
          <w:rFonts w:ascii="Tahoma" w:hAnsi="Tahoma" w:cs="Tahoma"/>
          <w:color w:val="222222"/>
          <w:sz w:val="20"/>
          <w:szCs w:val="20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>
        <w:rPr>
          <w:rFonts w:ascii="Tahoma" w:hAnsi="Tahoma" w:cs="Tahoma"/>
          <w:color w:val="222222"/>
          <w:sz w:val="20"/>
          <w:szCs w:val="20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Школа имеет доступ к сети Интернет.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proofErr w:type="spellStart"/>
      <w:proofErr w:type="gramStart"/>
      <w:r>
        <w:rPr>
          <w:rFonts w:ascii="Tahoma" w:hAnsi="Tahoma" w:cs="Tahoma"/>
          <w:color w:val="222222"/>
          <w:sz w:val="20"/>
          <w:szCs w:val="20"/>
        </w:rPr>
        <w:t>Видео-материалы</w:t>
      </w:r>
      <w:proofErr w:type="spellEnd"/>
      <w:proofErr w:type="gramEnd"/>
      <w:r>
        <w:rPr>
          <w:rFonts w:ascii="Tahoma" w:hAnsi="Tahoma" w:cs="Tahoma"/>
          <w:color w:val="222222"/>
          <w:sz w:val="20"/>
          <w:szCs w:val="20"/>
        </w:rPr>
        <w:t xml:space="preserve"> по вопросам защиты персональных данных в сети интернет</w:t>
      </w:r>
    </w:p>
    <w:p w:rsidR="00BF3711" w:rsidRDefault="00BF3711" w:rsidP="00BF371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0"/>
          <w:szCs w:val="20"/>
        </w:rPr>
        <w:t>Доступ к информационным системам информационно-телекоммуникационным сетям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i/>
          <w:iCs/>
          <w:color w:val="222222"/>
          <w:sz w:val="20"/>
          <w:lang w:eastAsia="ru-RU"/>
        </w:rPr>
        <w:t>Информационная база школы оснащена:</w:t>
      </w:r>
    </w:p>
    <w:p w:rsidR="00BF3711" w:rsidRPr="00BF3711" w:rsidRDefault="00BF3711" w:rsidP="00BF37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электронной почтой;</w:t>
      </w:r>
    </w:p>
    <w:p w:rsidR="00BF3711" w:rsidRPr="00BF3711" w:rsidRDefault="00BF3711" w:rsidP="00BF37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выходом в Интернет;</w:t>
      </w:r>
    </w:p>
    <w:p w:rsidR="00BF3711" w:rsidRPr="00BF3711" w:rsidRDefault="00BF3711" w:rsidP="00BF37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разработан и действует школьный сайт.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На сегодняшний день школа имеет в своем распоряжении 1 компьютерный класс,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медиатеку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и средства сетевого взаимодействия, поддерживающие оперативный обмен информацией в режиме электронной почты.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lastRenderedPageBreak/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Школа оснащена компьютерной техникой.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В библиотеке школы имеется в наличии и пополняется методическое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мультимедийное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обеспечение: мультимедиа программы по различным предметам, программы административно-управленческого характера, выход в Интернет.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Кабинет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медиатеки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(библиотека) является общедоступным для учителей и обучающихся школы, в нем проводятся не только уроки, но и семинары, классные часы, конкурсы. Компьютерные классы и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медиатека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имеют локальную сеть и выход в Интернет.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оформление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к информационным системам и информационно-телекоммуникационным сетям.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школе создан, постоянно пополняющийся и обновляющийся сайт, на котором располагается информация.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i/>
          <w:iCs/>
          <w:color w:val="222222"/>
          <w:sz w:val="20"/>
          <w:lang w:eastAsia="ru-RU"/>
        </w:rPr>
        <w:t>Информационная база школы оснащена:</w:t>
      </w:r>
    </w:p>
    <w:p w:rsidR="00BF3711" w:rsidRPr="00BF3711" w:rsidRDefault="00BF3711" w:rsidP="00BF37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электронной почтой;</w:t>
      </w:r>
    </w:p>
    <w:p w:rsidR="00BF3711" w:rsidRPr="00BF3711" w:rsidRDefault="00BF3711" w:rsidP="00BF37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выходом в Интернет;</w:t>
      </w:r>
    </w:p>
    <w:p w:rsidR="00BF3711" w:rsidRPr="00BF3711" w:rsidRDefault="00BF3711" w:rsidP="00BF37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разработан и действует школьный сайт.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Для обеспечения безопасных условий доступа в сеть интернет в школе действует система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контент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- фильтрации.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На сайте школы функционирует кнопка "для </w:t>
      </w:r>
      <w:proofErr w:type="gram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слабовидящих</w:t>
      </w:r>
      <w:proofErr w:type="gram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".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т.п. средства.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В школе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15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единиц компьютерной техники (компьютеры, моноблоки, ноутбуки), из них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3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- в административно-хозяйственном пользовании, остальные - в свободном доступе для педагогов и обучающихся.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Школьники, в том числе и лица с ограниченными возможностями здоровья, имеют возможность работать в сети Интернет на уроках информатики и ежедневно в свободном доступе после уроков в компьютерном классе.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lastRenderedPageBreak/>
        <w:t>В школе создан, постоянно пополняющийся и обновляющийся сайт, на котором располагается различная информация об ОУ: 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На сайте школы размещаются важные документы, касающиеся организации образовательного процесса.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Школа имеет доступ к сети Интернет.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электронной почтой;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- локальной сетью;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- выходом в Интернет;</w:t>
      </w: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 xml:space="preserve">- разработан и действует сайт </w:t>
      </w:r>
      <w:r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школы.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гимназии функционирует локальная сеть. Все компьютеры школы соединены в локальную сеть через сервер школы. В образовательном учреждении внедрен и функционирует электронный дневник и журнал (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edu.orb.ru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). На сайте школы функционирует кнопка "для </w:t>
      </w:r>
      <w:proofErr w:type="gram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слабовидящих</w:t>
      </w:r>
      <w:proofErr w:type="gram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".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В гимназии подключена сеть Интернет со скоростью до 100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МБит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/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c</w:t>
      </w:r>
      <w:proofErr w:type="spellEnd"/>
      <w:proofErr w:type="gram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br/>
        <w:t>С</w:t>
      </w:r>
      <w:proofErr w:type="gram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целью исключения обучающихся к сайтам экстремисткой направленности и иным ресурсам сети Интернет несовместимым с образовательным процессом осуществляется </w:t>
      </w:r>
      <w:proofErr w:type="spellStart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контентная</w:t>
      </w:r>
      <w:proofErr w:type="spellEnd"/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фильтрация 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Описание информационной системы образовательной организации: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Электронный дневник и журнал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Обеспечение электронной услуги - предоставление информации о текущей успеваемости обучающегося муниципального образовательного учреждения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по логину и паролю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Размещение информации о государственных (муниципальных) учреждениях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Правила использования информационной системы и организация доступа к информационно-телекоммуникационным сетям: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Инструкции пользователя по компьютерной безопасности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Организация доступа к информационно-телекоммуникационным сетям:</w:t>
      </w:r>
    </w:p>
    <w:p w:rsidR="00BF3711" w:rsidRPr="00BF3711" w:rsidRDefault="00BF3711" w:rsidP="00BF37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BF3711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- Классификатор информации, несовместимой с задачами обучения и воспитания</w:t>
      </w:r>
    </w:p>
    <w:p w:rsidR="009F7FF2" w:rsidRDefault="009F7FF2"/>
    <w:sectPr w:rsidR="009F7FF2" w:rsidSect="009F7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72A"/>
    <w:multiLevelType w:val="multilevel"/>
    <w:tmpl w:val="8B8C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9F2729"/>
    <w:multiLevelType w:val="multilevel"/>
    <w:tmpl w:val="F10A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3711"/>
    <w:rsid w:val="009F7FF2"/>
    <w:rsid w:val="00BF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F2"/>
  </w:style>
  <w:style w:type="paragraph" w:styleId="1">
    <w:name w:val="heading 1"/>
    <w:basedOn w:val="a"/>
    <w:link w:val="10"/>
    <w:uiPriority w:val="9"/>
    <w:qFormat/>
    <w:rsid w:val="00BF3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F3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Emphasis"/>
    <w:basedOn w:val="a0"/>
    <w:uiPriority w:val="20"/>
    <w:qFormat/>
    <w:rsid w:val="00BF37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1987</Words>
  <Characters>11332</Characters>
  <Application>Microsoft Office Word</Application>
  <DocSecurity>0</DocSecurity>
  <Lines>94</Lines>
  <Paragraphs>26</Paragraphs>
  <ScaleCrop>false</ScaleCrop>
  <Company/>
  <LinksUpToDate>false</LinksUpToDate>
  <CharactersWithSpaces>13293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2023-10-14T09:02:00Z</dcterms:created>
  <dcterms:modified xsi:type="dcterms:W3CDTF">2023-10-14T09:09:00Z</dcterms:modified>
</cp:coreProperties>
</file>