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Локальные нормативные акты, регламентирующие управление образовательной организацией</w:t>
      </w:r>
    </w:p>
    <w:p w:rsidR="005860FE" w:rsidRPr="005860FE" w:rsidRDefault="005860FE" w:rsidP="005860FE">
      <w:pPr>
        <w:numPr>
          <w:ilvl w:val="0"/>
          <w:numId w:val="1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общем собрании (конференции) работников образовательной организации (далее ОО)</w:t>
      </w:r>
    </w:p>
    <w:p w:rsidR="005860FE" w:rsidRPr="005860FE" w:rsidRDefault="005860FE" w:rsidP="005860FE">
      <w:pPr>
        <w:numPr>
          <w:ilvl w:val="0"/>
          <w:numId w:val="1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Совете ... (попечительский совет, управляющий совет, наблюдательный совет и другие коллегиальные органы управления)</w:t>
      </w:r>
    </w:p>
    <w:p w:rsidR="005860FE" w:rsidRPr="005860FE" w:rsidRDefault="005860FE" w:rsidP="005860FE">
      <w:pPr>
        <w:numPr>
          <w:ilvl w:val="0"/>
          <w:numId w:val="1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учёта мнения советов обучающихся, советов родителей (законных представителей), представительных органов обучающихся</w:t>
      </w:r>
    </w:p>
    <w:p w:rsidR="005860FE" w:rsidRPr="005860FE" w:rsidRDefault="005860FE" w:rsidP="005860FE">
      <w:pPr>
        <w:numPr>
          <w:ilvl w:val="0"/>
          <w:numId w:val="1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педагогическом совете ОО</w:t>
      </w:r>
    </w:p>
    <w:p w:rsidR="005860FE" w:rsidRPr="005860FE" w:rsidRDefault="005860FE" w:rsidP="005860FE">
      <w:pPr>
        <w:numPr>
          <w:ilvl w:val="0"/>
          <w:numId w:val="1"/>
        </w:numPr>
        <w:spacing w:before="250" w:after="10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Положение об Управляющем совете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Локальные нормативные акты, регламентирующие организационные аспекты деятельности образовательной организации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приёма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ОО, включая (отдельно) приём на обучение по дополнительным образовательным программам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внутреннего распорядка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 внутреннего трудового распорядка в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Правила/Положение о порядке и основаниях перевода, отчисления и восстановления обучающихся в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Требования к одежде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/Положение о школьной форме обучающихся в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пользования объектами инфраструктуры ОО (в том числе лечебно-оздоровительной инфраструктурой, объектами культуры и объектами спорта)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ознакомления с документами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структурном подразделении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Штатное расписание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программе развития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разработки и утверждения ежегодного отчёта о поступлении и расходовании финансовых и материальных сре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дств в О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Порядок организации и проведения </w:t>
      </w:r>
      <w:proofErr w:type="spell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психолого-педагогическом консилиуме ОО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оказании логопедической помощи в образовательной организации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периодическом кратковременном дежурстве педагогических работников в организации в период осуществления образовательного процесса</w:t>
      </w:r>
    </w:p>
    <w:p w:rsidR="005860FE" w:rsidRPr="005860FE" w:rsidRDefault="005860FE" w:rsidP="005860FE">
      <w:pPr>
        <w:numPr>
          <w:ilvl w:val="0"/>
          <w:numId w:val="2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Положение о запрете использования мобильных телефонов (смартфонов) во время учебного процесса в образовательной организации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Локальные нормативные акты, регламентирующие особенности организации образовательного процесса</w:t>
      </w:r>
    </w:p>
    <w:p w:rsidR="005860FE" w:rsidRPr="005860FE" w:rsidRDefault="005860FE" w:rsidP="005860FE">
      <w:pPr>
        <w:numPr>
          <w:ilvl w:val="0"/>
          <w:numId w:val="3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формах получения образования и обучения в ОО</w:t>
      </w:r>
    </w:p>
    <w:p w:rsidR="005860FE" w:rsidRPr="005860FE" w:rsidRDefault="005860FE" w:rsidP="005860FE">
      <w:pPr>
        <w:numPr>
          <w:ilvl w:val="0"/>
          <w:numId w:val="3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Локальный акт, устанавливающий язык (языки) образования организации, осуществляющей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образовательную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860FE" w:rsidRPr="005860FE" w:rsidRDefault="005860FE" w:rsidP="005860FE">
      <w:pPr>
        <w:numPr>
          <w:ilvl w:val="0"/>
          <w:numId w:val="3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индивидуальном учебном плане ОО</w:t>
      </w:r>
    </w:p>
    <w:p w:rsidR="005860FE" w:rsidRPr="005860FE" w:rsidRDefault="005860FE" w:rsidP="005860FE">
      <w:pPr>
        <w:numPr>
          <w:ilvl w:val="0"/>
          <w:numId w:val="3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освоения учебных предметов, курсов, дисциплин, модулей, не входящих в осваиваемую образовательную программу</w:t>
      </w:r>
    </w:p>
    <w:p w:rsidR="005860FE" w:rsidRPr="005860FE" w:rsidRDefault="005860FE" w:rsidP="005860FE">
      <w:pPr>
        <w:numPr>
          <w:ilvl w:val="0"/>
          <w:numId w:val="3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Порядок зачёта ОО результатов освоения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Локальные нормативные акты, регламентирующие оценку и учёт образовательных достижений обучающихся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внутренней системе оценки качества образования в ОО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Положение об индивидуальном учёте результатов освоения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программ в ОО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формах, периодичности, порядке текущего контроля успеваемости и промежуточной аттестации обучающихся в ОО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Порядок хранения в архивах ОО на бумажных и/или электронных носителях результатов освоения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обучающимися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программ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порядке и формах проведения итоговой аттестации в ОО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документах, подтверждающих обучение в организации, если форма документа не установлена законом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Приказ, утверждающий форму/образец справки об обучении в ОО</w:t>
      </w:r>
    </w:p>
    <w:p w:rsidR="005860FE" w:rsidRPr="005860FE" w:rsidRDefault="005860FE" w:rsidP="005860FE">
      <w:pPr>
        <w:numPr>
          <w:ilvl w:val="0"/>
          <w:numId w:val="4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Приказ, утверждающий форму/образец справки о периоде обучения в ОО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lastRenderedPageBreak/>
        <w:t>Локальные нормативные акты, регламентирующие условия реализации образовательных программ</w:t>
      </w:r>
    </w:p>
    <w:p w:rsidR="005860FE" w:rsidRPr="005860FE" w:rsidRDefault="005860FE" w:rsidP="005860FE">
      <w:pPr>
        <w:numPr>
          <w:ilvl w:val="0"/>
          <w:numId w:val="5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сетевой форме реализации образовательных программ в ОО</w:t>
      </w:r>
    </w:p>
    <w:p w:rsidR="005860FE" w:rsidRPr="005860FE" w:rsidRDefault="005860FE" w:rsidP="005860FE">
      <w:pPr>
        <w:numPr>
          <w:ilvl w:val="0"/>
          <w:numId w:val="5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электронном обучении и использовании дистанционных образовательных технологий в образовательном процессе</w:t>
      </w:r>
    </w:p>
    <w:p w:rsidR="005860FE" w:rsidRPr="005860FE" w:rsidRDefault="005860FE" w:rsidP="005860FE">
      <w:pPr>
        <w:numPr>
          <w:ilvl w:val="0"/>
          <w:numId w:val="5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учебном кабинете ОО</w:t>
      </w:r>
    </w:p>
    <w:p w:rsidR="005860FE" w:rsidRPr="005860FE" w:rsidRDefault="005860FE" w:rsidP="005860FE">
      <w:pPr>
        <w:numPr>
          <w:ilvl w:val="0"/>
          <w:numId w:val="5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выбора учебников, учебных пособий в ОО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 xml:space="preserve">Локальные нормативные акты, регламентирующие права, обязанности, меры социальной поддержки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обучающихся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 xml:space="preserve"> образовательной организации</w:t>
      </w:r>
    </w:p>
    <w:p w:rsidR="005860FE" w:rsidRPr="005860FE" w:rsidRDefault="005860FE" w:rsidP="005860FE">
      <w:pPr>
        <w:numPr>
          <w:ilvl w:val="0"/>
          <w:numId w:val="6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Порядок/Правила посещения мероприятий, не предусмотренных учебным планом</w:t>
      </w:r>
    </w:p>
    <w:p w:rsidR="005860FE" w:rsidRPr="005860FE" w:rsidRDefault="005860FE" w:rsidP="005860FE">
      <w:pPr>
        <w:numPr>
          <w:ilvl w:val="0"/>
          <w:numId w:val="6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Порядок/Правила пользования учебниками и учебными пособиями обучающимися, осваивающими учебные предметы, курсы, дисциплины (модули)</w:t>
      </w:r>
    </w:p>
    <w:p w:rsidR="005860FE" w:rsidRPr="005860FE" w:rsidRDefault="005860FE" w:rsidP="005860FE">
      <w:pPr>
        <w:numPr>
          <w:ilvl w:val="0"/>
          <w:numId w:val="6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мерах социальной (материальной) поддержки обучающихся ОО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Локальные нормативные акты, регламентирующие права, обязанности и ответственность работников образовательной организации</w:t>
      </w:r>
    </w:p>
    <w:p w:rsidR="005860FE" w:rsidRPr="005860FE" w:rsidRDefault="005860FE" w:rsidP="005860FE">
      <w:pPr>
        <w:numPr>
          <w:ilvl w:val="0"/>
          <w:numId w:val="7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профессиональной этике педагогических работников ОО (Кодекс профессиональной этики)</w:t>
      </w:r>
    </w:p>
    <w:p w:rsidR="005860FE" w:rsidRPr="005860FE" w:rsidRDefault="005860FE" w:rsidP="005860FE">
      <w:pPr>
        <w:numPr>
          <w:ilvl w:val="0"/>
          <w:numId w:val="7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доступа работников ОО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5860FE" w:rsidRPr="005860FE" w:rsidRDefault="005860FE" w:rsidP="005860FE">
      <w:pPr>
        <w:numPr>
          <w:ilvl w:val="0"/>
          <w:numId w:val="7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бесплатного пользования образовательными, методическими и научными услугами организации работниками ОО</w:t>
      </w:r>
    </w:p>
    <w:p w:rsidR="005860FE" w:rsidRPr="005860FE" w:rsidRDefault="005860FE" w:rsidP="005860FE">
      <w:pPr>
        <w:numPr>
          <w:ilvl w:val="0"/>
          <w:numId w:val="7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режиме рабочего времени педагогических работников ОО / Положение о соотношении учебной и другой педагогической работы педагогических работников ОО</w:t>
      </w:r>
    </w:p>
    <w:p w:rsidR="005860FE" w:rsidRPr="005860FE" w:rsidRDefault="005860FE" w:rsidP="005860FE">
      <w:pPr>
        <w:numPr>
          <w:ilvl w:val="0"/>
          <w:numId w:val="7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порядке организации и проведения аттестации педагогических работников в целях соответствия занимаемой должности в ОО</w:t>
      </w:r>
    </w:p>
    <w:p w:rsidR="005860FE" w:rsidRPr="005860FE" w:rsidRDefault="005860FE" w:rsidP="005860FE">
      <w:pPr>
        <w:numPr>
          <w:ilvl w:val="0"/>
          <w:numId w:val="7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профессиональной переподготовке и повышении квалификации педагогических работников ОО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lastRenderedPageBreak/>
        <w:t>Локальные нормативные акты, регламентирующие образовательные отношения</w:t>
      </w:r>
    </w:p>
    <w:p w:rsidR="005860FE" w:rsidRPr="005860FE" w:rsidRDefault="005860FE" w:rsidP="005860FE">
      <w:pPr>
        <w:numPr>
          <w:ilvl w:val="0"/>
          <w:numId w:val="8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комиссии по урегулированию споров между участниками образовательных отношений и их исполнении в ОО</w:t>
      </w:r>
    </w:p>
    <w:p w:rsidR="005860FE" w:rsidRPr="005860FE" w:rsidRDefault="005860FE" w:rsidP="005860FE">
      <w:pPr>
        <w:numPr>
          <w:ilvl w:val="0"/>
          <w:numId w:val="8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оказании платных образовательных услуг в ОО.</w:t>
      </w: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Договор об оказании платных образовательных услуг в ОО</w:t>
      </w:r>
    </w:p>
    <w:p w:rsidR="005860FE" w:rsidRPr="005860FE" w:rsidRDefault="005860FE" w:rsidP="005860FE">
      <w:pPr>
        <w:numPr>
          <w:ilvl w:val="0"/>
          <w:numId w:val="8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Порядок расчёта стоимости образовательной услуги в ОО</w:t>
      </w:r>
    </w:p>
    <w:p w:rsidR="005860FE" w:rsidRPr="005860FE" w:rsidRDefault="005860FE" w:rsidP="005860FE">
      <w:pPr>
        <w:numPr>
          <w:ilvl w:val="0"/>
          <w:numId w:val="8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Приказ «Об утверждении стоимости </w:t>
      </w:r>
      <w:proofErr w:type="gramStart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обучения по</w:t>
      </w:r>
      <w:proofErr w:type="gramEnd"/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образовательной услуге в 20../.. учебном году»</w:t>
      </w:r>
    </w:p>
    <w:p w:rsidR="005860FE" w:rsidRPr="005860FE" w:rsidRDefault="005860FE" w:rsidP="005860FE">
      <w:pPr>
        <w:numPr>
          <w:ilvl w:val="0"/>
          <w:numId w:val="8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оплате труда</w:t>
      </w:r>
    </w:p>
    <w:p w:rsidR="005860FE" w:rsidRPr="005860FE" w:rsidRDefault="005860FE" w:rsidP="005860FE">
      <w:pPr>
        <w:shd w:val="clear" w:color="auto" w:fill="EFEFEF"/>
        <w:spacing w:after="188" w:line="240" w:lineRule="auto"/>
        <w:rPr>
          <w:rFonts w:ascii="Arial" w:eastAsia="Times New Roman" w:hAnsi="Arial" w:cs="Arial"/>
          <w:b/>
          <w:bCs/>
          <w:color w:val="000000"/>
          <w:sz w:val="35"/>
          <w:szCs w:val="35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33"/>
          <w:szCs w:val="33"/>
          <w:bdr w:val="none" w:sz="0" w:space="0" w:color="auto" w:frame="1"/>
          <w:lang w:eastAsia="ru-RU"/>
        </w:rPr>
        <w:t>Локальные нормативные акты, регламентирующие открытость и доступность информации о деятельности образовательной организации</w:t>
      </w:r>
    </w:p>
    <w:p w:rsidR="005860FE" w:rsidRPr="005860FE" w:rsidRDefault="005860FE" w:rsidP="005860FE">
      <w:pPr>
        <w:numPr>
          <w:ilvl w:val="0"/>
          <w:numId w:val="9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 сайте ОО</w:t>
      </w:r>
    </w:p>
    <w:p w:rsidR="005860FE" w:rsidRPr="005860FE" w:rsidRDefault="005860FE" w:rsidP="005860FE">
      <w:pPr>
        <w:numPr>
          <w:ilvl w:val="0"/>
          <w:numId w:val="9"/>
        </w:numPr>
        <w:spacing w:after="0" w:afterAutospacing="1" w:line="240" w:lineRule="auto"/>
        <w:ind w:left="250" w:right="250"/>
        <w:textAlignment w:val="top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860FE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 об информационной открытости ОО</w:t>
      </w:r>
    </w:p>
    <w:p w:rsidR="00186B5B" w:rsidRDefault="00186B5B"/>
    <w:sectPr w:rsidR="00186B5B" w:rsidSect="0018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C3C78"/>
    <w:multiLevelType w:val="multilevel"/>
    <w:tmpl w:val="24A2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C2411"/>
    <w:multiLevelType w:val="multilevel"/>
    <w:tmpl w:val="9274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59727D"/>
    <w:multiLevelType w:val="multilevel"/>
    <w:tmpl w:val="C648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277A3"/>
    <w:multiLevelType w:val="multilevel"/>
    <w:tmpl w:val="EE7A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B6535"/>
    <w:multiLevelType w:val="multilevel"/>
    <w:tmpl w:val="F84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5405F4"/>
    <w:multiLevelType w:val="multilevel"/>
    <w:tmpl w:val="0D32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B4B01"/>
    <w:multiLevelType w:val="multilevel"/>
    <w:tmpl w:val="5BD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DE0A44"/>
    <w:multiLevelType w:val="multilevel"/>
    <w:tmpl w:val="EEDC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CC3C25"/>
    <w:multiLevelType w:val="multilevel"/>
    <w:tmpl w:val="1762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0FE"/>
    <w:rsid w:val="00186B5B"/>
    <w:rsid w:val="0058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0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6451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968877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0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7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10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75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6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615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66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3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488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952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4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74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359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9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6697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2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8866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5341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016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5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7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11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9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3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7796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2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6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290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5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8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118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6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0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3851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18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0917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6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130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08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47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0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1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505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3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4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49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6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834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6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2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415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5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8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82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8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2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01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3325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7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990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9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6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7082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9639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18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373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2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74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4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93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0809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084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9191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9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0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2828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3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1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3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0519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8763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249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7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8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354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766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3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0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60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352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8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1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308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8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51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97776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2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97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3212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3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9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068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26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6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697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990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5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5950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1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3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599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4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0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408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8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46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03152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39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4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66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3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8048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6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39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715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9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98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604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8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3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08876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3365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4413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0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25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87555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4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1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83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3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564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6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59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823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3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5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656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6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8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508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0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139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7093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6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228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3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7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719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0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0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507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8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0152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3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32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2874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2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5682">
                  <w:marLeft w:val="250"/>
                  <w:marRight w:val="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697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8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2760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6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56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81211">
                      <w:marLeft w:val="0"/>
                      <w:marRight w:val="0"/>
                      <w:marTop w:val="0"/>
                      <w:marBottom w:val="1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2023-12-22T08:32:00Z</dcterms:created>
  <dcterms:modified xsi:type="dcterms:W3CDTF">2023-12-22T08:35:00Z</dcterms:modified>
</cp:coreProperties>
</file>