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EB" w:rsidRPr="00295BEB" w:rsidRDefault="00295BEB" w:rsidP="00295BE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95BE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Обращения граждан</w:t>
      </w:r>
    </w:p>
    <w:p w:rsidR="00295BEB" w:rsidRPr="00295BEB" w:rsidRDefault="00295BEB" w:rsidP="00295BEB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помощи данного сервиса вы можете узнать о ходе рассмотрения вашего обращения, для этого необходимо ввести номер обращения, присвоенный сервисом в автоматическом режиме при подаче обращения через электронную форму. Номер обращения отправляется на электронный адрес, который вы указывали при подаче обращения в электронной форме.</w:t>
      </w:r>
    </w:p>
    <w:p w:rsidR="00295BEB" w:rsidRPr="00295BEB" w:rsidRDefault="00295BEB" w:rsidP="00295B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5BE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Поиск по номеру обращения *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60.75pt;height:18.15pt" o:ole="">
            <v:imagedata r:id="rId5" o:title=""/>
          </v:shape>
          <w:control r:id="rId6" w:name="DefaultOcxName" w:shapeid="_x0000_i1087"/>
        </w:objec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ПОИСК</w:t>
      </w:r>
    </w:p>
    <w:p w:rsidR="00295BEB" w:rsidRPr="00295BEB" w:rsidRDefault="00295BEB" w:rsidP="00295BE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5BE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95BEB" w:rsidRPr="00295BEB" w:rsidRDefault="00295BEB" w:rsidP="00295BE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95BE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Оставить обращение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помощью данного сервиса вы можете направить обращение в МКОУ "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Новогладовская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ООШ</w:t>
      </w: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". Сотрудники МКОУ "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Новогладовская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ООШ</w:t>
      </w: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 подготовят ответ и вышлют его на электронный адрес, оставленный вами при обращении.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пользователи!</w:t>
      </w: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Просим вас внимательно ознакомиться с порядком приёма и рассмотрения обращений в электронном виде. Порядок приема и правила рассмотрения обращений граждан</w:t>
      </w:r>
    </w:p>
    <w:p w:rsidR="005456B7" w:rsidRDefault="005456B7" w:rsidP="00295B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295BEB" w:rsidRPr="00295BEB" w:rsidRDefault="00295BEB" w:rsidP="00295B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5BE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95BEB" w:rsidRPr="00295BEB" w:rsidRDefault="00295BEB" w:rsidP="00295BE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95BE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Оставить обращение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Поля, помеченные * обязательны для заполнения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Основные данные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Тип обращения * </w:t>
      </w:r>
    </w:p>
    <w:p w:rsidR="00295BEB" w:rsidRPr="00295BEB" w:rsidRDefault="00295BEB" w:rsidP="00295BEB">
      <w:pPr>
        <w:shd w:val="clear" w:color="auto" w:fill="F3FAFE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          </w:t>
      </w: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88" type="#_x0000_t75" style="width:155.9pt;height:18.15pt" o:ole="">
            <v:imagedata r:id="rId7" o:title=""/>
          </v:shape>
          <w:control r:id="rId8" w:name="DefaultOcxName1" w:shapeid="_x0000_i1088"/>
        </w:objec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Адресат * </w:t>
      </w:r>
    </w:p>
    <w:p w:rsidR="00295BEB" w:rsidRPr="00295BEB" w:rsidRDefault="00295BEB" w:rsidP="00295BEB">
      <w:pPr>
        <w:shd w:val="clear" w:color="auto" w:fill="F3FAFE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  </w:t>
      </w: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89" type="#_x0000_t75" style="width:120.2pt;height:18.15pt" o:ole="">
            <v:imagedata r:id="rId9" o:title=""/>
          </v:shape>
          <w:control r:id="rId10" w:name="DefaultOcxName2" w:shapeid="_x0000_i1089"/>
        </w:object>
      </w:r>
    </w:p>
    <w:p w:rsidR="00295BEB" w:rsidRPr="00295BEB" w:rsidRDefault="00295BEB" w:rsidP="00295BE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Заполните данные автора обращения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Фамилия *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90" type="#_x0000_t75" style="width:60.75pt;height:18.15pt" o:ole="">
            <v:imagedata r:id="rId5" o:title=""/>
          </v:shape>
          <w:control r:id="rId11" w:name="DefaultOcxName3" w:shapeid="_x0000_i1090"/>
        </w:objec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Имя *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63" type="#_x0000_t75" style="width:60.75pt;height:18.15pt" o:ole="">
            <v:imagedata r:id="rId5" o:title=""/>
          </v:shape>
          <w:control r:id="rId12" w:name="DefaultOcxName4" w:shapeid="_x0000_i1063"/>
        </w:objec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Отчество (при наличии)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67" type="#_x0000_t75" style="width:60.75pt;height:18.15pt" o:ole="">
            <v:imagedata r:id="rId5" o:title=""/>
          </v:shape>
          <w:control r:id="rId13" w:name="DefaultOcxName5" w:shapeid="_x0000_i1067"/>
        </w:objec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Наименование организации (юридического лица)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71" type="#_x0000_t75" style="width:60.75pt;height:18.15pt" o:ole="">
            <v:imagedata r:id="rId5" o:title=""/>
          </v:shape>
          <w:control r:id="rId14" w:name="DefaultOcxName6" w:shapeid="_x0000_i1071"/>
        </w:objec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lastRenderedPageBreak/>
        <w:t>Адрес электронной почты *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75" type="#_x0000_t75" style="width:60.75pt;height:18.15pt" o:ole="">
            <v:imagedata r:id="rId5" o:title=""/>
          </v:shape>
          <w:control r:id="rId15" w:name="DefaultOcxName7" w:shapeid="_x0000_i1075"/>
        </w:objec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ДОБАВИТЬ СОАВТОРА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Данные обращения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Телефон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79" type="#_x0000_t75" style="width:60.75pt;height:18.15pt" o:ole="">
            <v:imagedata r:id="rId5" o:title=""/>
          </v:shape>
          <w:control r:id="rId16" w:name="DefaultOcxName8" w:shapeid="_x0000_i1079"/>
        </w:objec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Текст обращения *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83" type="#_x0000_t75" style="width:136.5pt;height:69.5pt" o:ole="">
            <v:imagedata r:id="rId17" o:title=""/>
          </v:shape>
          <w:control r:id="rId18" w:name="DefaultOcxName9" w:shapeid="_x0000_i1083"/>
        </w:object>
      </w:r>
    </w:p>
    <w:p w:rsidR="00295BEB" w:rsidRPr="00295BEB" w:rsidRDefault="00295BEB" w:rsidP="00295BE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Файл 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Согласие *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</w:rPr>
        <w:object w:dxaOrig="1440" w:dyaOrig="1440">
          <v:shape id="_x0000_i1085" type="#_x0000_t75" style="width:20.05pt;height:18.15pt" o:ole="">
            <v:imagedata r:id="rId19" o:title=""/>
          </v:shape>
          <w:control r:id="rId20" w:name="DefaultOcxName10" w:shapeid="_x0000_i1085"/>
        </w:object>
      </w:r>
    </w:p>
    <w:p w:rsidR="00295BEB" w:rsidRPr="00295BEB" w:rsidRDefault="005456B7" w:rsidP="00295BE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tgtFrame="_blank" w:history="1">
        <w:r w:rsidR="00295BEB" w:rsidRPr="00295BE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Я даю согласие на обработку моих персональных данных</w:t>
        </w:r>
      </w:hyperlink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Введите код * </w:t>
      </w:r>
    </w:p>
    <w:p w:rsidR="00295BEB" w:rsidRPr="00295BEB" w:rsidRDefault="00295BEB" w:rsidP="00295BEB">
      <w:pPr>
        <w:shd w:val="clear" w:color="auto" w:fill="FFFFFF"/>
        <w:spacing w:after="150" w:line="330" w:lineRule="atLeast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НОВАЯ КАРТИНКА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ОТПРАВИТЬ</w:t>
      </w:r>
    </w:p>
    <w:p w:rsidR="00295BEB" w:rsidRPr="00295BEB" w:rsidRDefault="00295BEB" w:rsidP="00295BE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5BE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95BEB" w:rsidRPr="00295BEB" w:rsidRDefault="00295BEB" w:rsidP="00295BE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95BE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Статистика обращений</w:t>
      </w:r>
    </w:p>
    <w:tbl>
      <w:tblPr>
        <w:tblW w:w="94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4061"/>
        <w:gridCol w:w="2002"/>
        <w:gridCol w:w="1522"/>
      </w:tblGrid>
      <w:tr w:rsidR="00295BEB" w:rsidRPr="00295BEB" w:rsidTr="00295B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  <w:t>Тип обращения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  <w:t>Общее кол-во принятых обращений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  <w:t>На рассмотрении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007AD0"/>
                <w:sz w:val="21"/>
                <w:szCs w:val="21"/>
                <w:lang w:eastAsia="ru-RU"/>
              </w:rPr>
              <w:t>Рассмотрено</w:t>
            </w:r>
          </w:p>
        </w:tc>
      </w:tr>
      <w:tr w:rsidR="00295BEB" w:rsidRPr="00295BEB" w:rsidTr="00295B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Отзыв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</w:tr>
      <w:tr w:rsidR="00295BEB" w:rsidRPr="00295BEB" w:rsidTr="00295B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Предложение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</w:tr>
      <w:tr w:rsidR="00295BEB" w:rsidRPr="00295BEB" w:rsidTr="00295B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Заявление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</w:tr>
      <w:tr w:rsidR="00295BEB" w:rsidRPr="00295BEB" w:rsidTr="00295B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Жалоба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</w:tr>
      <w:tr w:rsidR="00295BEB" w:rsidRPr="00295BEB" w:rsidTr="00295BEB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Питание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95BEB" w:rsidRPr="00295BEB" w:rsidRDefault="00295BEB" w:rsidP="00295BEB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95BE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</w:tr>
    </w:tbl>
    <w:p w:rsidR="005456B7" w:rsidRDefault="005456B7" w:rsidP="00295BE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5456B7" w:rsidRDefault="005456B7" w:rsidP="00295BE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5456B7" w:rsidRDefault="005456B7" w:rsidP="00295BE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5456B7" w:rsidRDefault="005456B7" w:rsidP="00295BE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5456B7" w:rsidRDefault="005456B7" w:rsidP="00295BE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295BEB" w:rsidRPr="00295BEB" w:rsidRDefault="00295BEB" w:rsidP="00295BE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95BEB">
        <w:rPr>
          <w:rFonts w:ascii="Arial" w:eastAsia="Times New Roman" w:hAnsi="Arial" w:cs="Arial"/>
          <w:color w:val="007AD0"/>
          <w:sz w:val="36"/>
          <w:szCs w:val="36"/>
          <w:lang w:eastAsia="ru-RU"/>
        </w:rPr>
        <w:lastRenderedPageBreak/>
        <w:t>О порядке рассмотрения обращений граждан Российской Федерации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Порядок рассмотрения обращений граждан урегулирован Федеральным законом «О порядке рассмотрения обращений граждан Российской Федерации».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Данный закон распространяется на государственные органы, органы местного самоуправления и их должностных лиц, государственные и муниципальные учреждения и иные организации, на которые возложено осуществление публично значимых функций, и их должностных лиц.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этом на органы и организации возложены обязанности: по обеспечению объективного, всестороннего и своевременного рассмотрения обращения, в случае необходимости - с участием гражданина, направившего обращение; по принятию мер, направленных на восстановление или защиту нарушенных прав, свобод и законных интересов гражданина; даче письменного ответа по существу поставленных в обращении вопросов.</w:t>
      </w:r>
      <w:r w:rsidRPr="00295BE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51B840B" wp14:editId="1BA58E5D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Письменное обращение рассматривается в течение 30 дней со дня регистрации. Продление срока рассмотрения </w:t>
      </w:r>
      <w:proofErr w:type="gramStart"/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обращения</w:t>
      </w:r>
      <w:proofErr w:type="gramEnd"/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возможно не более чем на 30 дней и только в исключительных случаях.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Обращение, содержащее вопросы, решение которых не входит в компетенцию органа или должностного лица, к которому поступило обращение в течение 7 дней со дня регистрации направляется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  <w:proofErr w:type="gramEnd"/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обращение поступило в форме электронного документа, ответ на него направляется в форме электронного документа по адресу электронной почты, указанному в обращении. При поступлении обращения в письменной форме ответ будет направлен по почтовому адресу, указанному в обращении.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случае</w:t>
      </w:r>
      <w:proofErr w:type="gramStart"/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</w:t>
      </w:r>
      <w:proofErr w:type="gramEnd"/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нарушения установленного законодательством</w:t>
      </w:r>
      <w:bookmarkStart w:id="0" w:name="_GoBack"/>
      <w:bookmarkEnd w:id="0"/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Российской Федерации порядка рассмотрения обращений граждан, а также объединений граждан, в том числе юридических лиц предусмотрена административная ответственность по ст. 5.59 Кодекса Российской Федерации об административных правонарушениях.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Санкция статьи влечет наложение административного штрафа в размере от 5 до 10 тыс. рублей.</w:t>
      </w:r>
    </w:p>
    <w:p w:rsidR="00295BEB" w:rsidRPr="00295BEB" w:rsidRDefault="00295BEB" w:rsidP="00295BE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5BE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Возбуждение административных дел по ст. 5.59 КоАП РФ является исключительной компетенцией органов прокуратуры.</w:t>
      </w:r>
    </w:p>
    <w:p w:rsidR="00F15B86" w:rsidRDefault="00F15B86"/>
    <w:sectPr w:rsidR="00F1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EB"/>
    <w:rsid w:val="00295BEB"/>
    <w:rsid w:val="005456B7"/>
    <w:rsid w:val="00F1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923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48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69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6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099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88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45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2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79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738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2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665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5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3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91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63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23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70448">
              <w:marLeft w:val="24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86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4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6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407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2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9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4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92239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599409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1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5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5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091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309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5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25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7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87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2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69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65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989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819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14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77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6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157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87314">
              <w:marLeft w:val="24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805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1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89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043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3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1354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51771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3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0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hyperlink" Target="https://krasnov.dagestanschool.ru/feedback/agreement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image" Target="media/image6.png"/><Relationship Id="rId10" Type="http://schemas.openxmlformats.org/officeDocument/2006/relationships/control" Target="activeX/activeX3.xml"/><Relationship Id="rId19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User160822</dc:creator>
  <cp:lastModifiedBy>User160822</cp:lastModifiedBy>
  <cp:revision>2</cp:revision>
  <dcterms:created xsi:type="dcterms:W3CDTF">2024-02-17T16:22:00Z</dcterms:created>
  <dcterms:modified xsi:type="dcterms:W3CDTF">2024-02-17T16:24:00Z</dcterms:modified>
</cp:coreProperties>
</file>