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D770DD" w:rsidRPr="005C0151" w:rsidTr="00D770DD">
        <w:tc>
          <w:tcPr>
            <w:tcW w:w="5211" w:type="dxa"/>
          </w:tcPr>
          <w:p w:rsidR="00D770DD" w:rsidRPr="005C0151" w:rsidRDefault="00D770DD" w:rsidP="00D770D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1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D770DD" w:rsidRPr="005C0151" w:rsidRDefault="00D770DD" w:rsidP="00D770D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5C0151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Педагогическом совете</w:t>
            </w:r>
          </w:p>
          <w:p w:rsidR="00D770DD" w:rsidRPr="005C0151" w:rsidRDefault="00D770DD" w:rsidP="00D770DD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1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D770DD" w:rsidRPr="005C0151" w:rsidRDefault="00D770DD" w:rsidP="00D770DD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151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___ от «_____» __________ г.</w:t>
            </w:r>
          </w:p>
          <w:p w:rsidR="00D770DD" w:rsidRPr="005C0151" w:rsidRDefault="00D770DD" w:rsidP="00D770DD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1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число, месяц, год </w:t>
            </w:r>
          </w:p>
          <w:p w:rsidR="00D770DD" w:rsidRPr="005C0151" w:rsidRDefault="00D770DD" w:rsidP="00D770D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770DD" w:rsidRPr="005C0151" w:rsidRDefault="00D770DD" w:rsidP="00D770D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1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D770DD" w:rsidRPr="005C0151" w:rsidRDefault="00D770DD" w:rsidP="00D770D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1">
              <w:rPr>
                <w:rFonts w:ascii="Times New Roman" w:hAnsi="Times New Roman" w:cs="Times New Roman"/>
                <w:sz w:val="24"/>
                <w:szCs w:val="24"/>
              </w:rPr>
              <w:t>Директор (</w:t>
            </w:r>
            <w:r w:rsidRPr="005C0151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5C01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70DD" w:rsidRPr="005C0151" w:rsidRDefault="00D770DD" w:rsidP="00D770DD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1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D770DD" w:rsidRPr="005C0151" w:rsidRDefault="00D770DD" w:rsidP="00D770DD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151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D770DD" w:rsidRPr="005C0151" w:rsidRDefault="00BE4887" w:rsidP="00D770DD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151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D770DD" w:rsidRPr="005C01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г.</w:t>
            </w:r>
          </w:p>
          <w:p w:rsidR="00D770DD" w:rsidRPr="005C0151" w:rsidRDefault="00D770DD" w:rsidP="00D770DD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1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  <w:r w:rsidRPr="005C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91184" w:rsidRPr="005C0151" w:rsidRDefault="00A91184" w:rsidP="00A266DF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:rsidR="00EC3D26" w:rsidRPr="005C0151" w:rsidRDefault="00D770DD" w:rsidP="00A266DF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sz w:val="24"/>
          <w:szCs w:val="24"/>
        </w:rPr>
        <w:t xml:space="preserve">23. </w:t>
      </w:r>
      <w:r w:rsidR="00EC3D26" w:rsidRPr="005C0151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об индивидуальном учебном плане </w:t>
      </w:r>
      <w:r w:rsidRPr="005C01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770DD" w:rsidRPr="005C0151" w:rsidRDefault="00D770DD" w:rsidP="00D770DD">
      <w:pPr>
        <w:spacing w:after="0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5C0151">
        <w:rPr>
          <w:rFonts w:ascii="Times New Roman" w:hAnsi="Times New Roman" w:cs="Times New Roman"/>
          <w:b/>
          <w:w w:val="115"/>
          <w:sz w:val="24"/>
          <w:szCs w:val="24"/>
        </w:rPr>
        <w:t>______________________________________________________</w:t>
      </w:r>
    </w:p>
    <w:p w:rsidR="00D770DD" w:rsidRPr="005C0151" w:rsidRDefault="00D770DD" w:rsidP="00D770DD">
      <w:pPr>
        <w:spacing w:after="0"/>
        <w:jc w:val="center"/>
        <w:rPr>
          <w:rFonts w:ascii="Times New Roman" w:hAnsi="Times New Roman" w:cs="Times New Roman"/>
          <w:i/>
          <w:w w:val="115"/>
          <w:sz w:val="24"/>
          <w:szCs w:val="24"/>
        </w:rPr>
      </w:pPr>
      <w:r w:rsidRPr="005C0151">
        <w:rPr>
          <w:rFonts w:ascii="Times New Roman" w:hAnsi="Times New Roman" w:cs="Times New Roman"/>
          <w:i/>
          <w:w w:val="115"/>
          <w:sz w:val="24"/>
          <w:szCs w:val="24"/>
        </w:rPr>
        <w:t>(полное название образовательной организации)</w:t>
      </w:r>
    </w:p>
    <w:p w:rsidR="00EC3D26" w:rsidRPr="005C0151" w:rsidRDefault="00EC3D26" w:rsidP="00A266DF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68C7" w:rsidRPr="005C0151" w:rsidRDefault="00D770DD" w:rsidP="00D770DD">
      <w:pPr>
        <w:widowControl w:val="0"/>
        <w:shd w:val="clear" w:color="auto" w:fill="FFFFFF"/>
        <w:spacing w:after="0" w:line="276" w:lineRule="auto"/>
        <w:ind w:firstLine="709"/>
        <w:jc w:val="center"/>
        <w:textAlignment w:val="baseline"/>
        <w:outlineLvl w:val="4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</w:rPr>
        <w:t>1</w:t>
      </w:r>
      <w:r w:rsidR="00CA68C7" w:rsidRPr="005C0151">
        <w:rPr>
          <w:rFonts w:ascii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</w:rPr>
        <w:t>. Общие положения</w:t>
      </w:r>
    </w:p>
    <w:p w:rsidR="00CA68C7" w:rsidRPr="005C0151" w:rsidRDefault="00CA68C7" w:rsidP="00A266DF">
      <w:pPr>
        <w:widowControl w:val="0"/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1.1.</w:t>
      </w: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Настоящее Положение </w:t>
      </w:r>
      <w:r w:rsidRPr="005C0151">
        <w:rPr>
          <w:rFonts w:ascii="Times New Roman" w:hAnsi="Times New Roman" w:cs="Times New Roman"/>
          <w:sz w:val="24"/>
          <w:szCs w:val="24"/>
        </w:rPr>
        <w:t xml:space="preserve">об индивидуальном учебном плане </w:t>
      </w:r>
      <w:r w:rsidR="00E40A1D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E40A1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(далее – Положение</w:t>
      </w:r>
      <w:r w:rsidR="00E40A1D">
        <w:rPr>
          <w:rFonts w:ascii="Times New Roman" w:hAnsi="Times New Roman" w:cs="Times New Roman"/>
          <w:kern w:val="0"/>
          <w:sz w:val="24"/>
          <w:szCs w:val="24"/>
        </w:rPr>
        <w:t>; далее - 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) разработано на основании </w:t>
      </w:r>
      <w:r w:rsidR="00E40A1D">
        <w:rPr>
          <w:rFonts w:ascii="Times New Roman" w:hAnsi="Times New Roman" w:cs="Times New Roman"/>
          <w:kern w:val="0"/>
          <w:sz w:val="24"/>
          <w:szCs w:val="24"/>
        </w:rPr>
        <w:t xml:space="preserve">п. 23 ст. 2, </w:t>
      </w:r>
      <w:r w:rsidR="00B128AC" w:rsidRPr="005C0151">
        <w:rPr>
          <w:rFonts w:ascii="Times New Roman" w:hAnsi="Times New Roman" w:cs="Times New Roman"/>
          <w:sz w:val="24"/>
          <w:szCs w:val="24"/>
          <w:lang w:bidi="ru-RU"/>
        </w:rPr>
        <w:t xml:space="preserve">п. 3 ч. 1 ст. 34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Федерального закона от 29 декабря 2012 г. № 273-ФЗ «Об образовании в Российской Федерации»</w:t>
      </w:r>
      <w:r w:rsidR="00C85B4E" w:rsidRPr="005C015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Устава ОО, локальных нормативных актов ОО.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1.2. Настоящее положение определяет структуру, содержание, требования и порядок утверждения индивидуального учебного плана в ОО.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1.3. Ознакомление родителей (законных представителей) обучающихся с настоящим Положением осуществляется, в том числе, при приеме детей в ОО. Настоящее Положение подлежит опубликованию на официальном сайте ОО в информационно-телекоммуникационной сети «Интернет».</w:t>
      </w:r>
    </w:p>
    <w:p w:rsidR="00D770DD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A68C7" w:rsidRPr="005C0151" w:rsidRDefault="00CA68C7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2. Цели и задачи индивидуального учебного плана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2.1. С учетом психофизиологических возможностей, потребностей и </w:t>
      </w:r>
      <w:proofErr w:type="gramStart"/>
      <w:r w:rsidRPr="005C0151">
        <w:rPr>
          <w:rFonts w:ascii="Times New Roman" w:hAnsi="Times New Roman" w:cs="Times New Roman"/>
          <w:kern w:val="0"/>
          <w:sz w:val="24"/>
          <w:szCs w:val="24"/>
        </w:rPr>
        <w:t>интересов</w:t>
      </w:r>
      <w:proofErr w:type="gramEnd"/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обучающихся общеобразовательные программы могут осваиваться ими по индивидуальному учебному плану. Индивидуальный учебный план (ИУП) 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2.2. Основной целью реализации индивидуального учебного плана является удовлетворение образовательных потребностей и интересов обучающихся, поддержка молодых талантов, мотивированных обучающихся, обучающихся с ограниченными возможностями здоровья (далее 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обучающиеся с ОВЗ) и иных обучающихся, в том числе в целях ускоренного обучения, посредством выбора оптимального набора учебных предметов, курсов, дисциплин (модулей), темпов и сроков их освоения, а также форм обучения в пределах осваиваемой программы общего образования, в том числе адаптированной образовательной программы.</w:t>
      </w:r>
    </w:p>
    <w:p w:rsidR="003A674D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2.3. Основными задачами индивидуального учебного плана являются:</w:t>
      </w:r>
    </w:p>
    <w:p w:rsidR="00CA68C7" w:rsidRPr="005C0151" w:rsidRDefault="00D770DD" w:rsidP="00D770D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поддержка обучающихся в удовлетворении их образовательных потребностей 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интересов;</w:t>
      </w:r>
    </w:p>
    <w:p w:rsidR="00CA68C7" w:rsidRPr="005C0151" w:rsidRDefault="00D770DD" w:rsidP="00D770D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обеспечение преемственности между общим и профессиональным образованием;</w:t>
      </w:r>
    </w:p>
    <w:p w:rsidR="00CA68C7" w:rsidRPr="005C0151" w:rsidRDefault="00D770DD" w:rsidP="00D770D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обеспечение доступа к образованию детей с </w:t>
      </w:r>
      <w:proofErr w:type="spellStart"/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дезадаптацией</w:t>
      </w:r>
      <w:proofErr w:type="spellEnd"/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в рамках большого</w:t>
      </w:r>
    </w:p>
    <w:p w:rsidR="003A674D" w:rsidRPr="005C0151" w:rsidRDefault="00D770DD" w:rsidP="00D770D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коллектива, детей, имеющих ограничения по здоровью;</w:t>
      </w:r>
    </w:p>
    <w:p w:rsidR="003A674D" w:rsidRPr="005C0151" w:rsidRDefault="00D770DD" w:rsidP="00D770D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реализация </w:t>
      </w:r>
      <w:proofErr w:type="spellStart"/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предпрофильной</w:t>
      </w:r>
      <w:proofErr w:type="spellEnd"/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подготовки обучающихся;</w:t>
      </w:r>
    </w:p>
    <w:p w:rsidR="003A674D" w:rsidRPr="005C0151" w:rsidRDefault="00D770DD" w:rsidP="00D770D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эффективная подготовка выпускников к освоению программ высшего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образования;</w:t>
      </w:r>
    </w:p>
    <w:p w:rsidR="003A674D" w:rsidRPr="005C0151" w:rsidRDefault="00D770DD" w:rsidP="00D770D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поддержка обучающихся с ОВЗ;</w:t>
      </w:r>
    </w:p>
    <w:p w:rsidR="003A674D" w:rsidRPr="005C0151" w:rsidRDefault="00D770DD" w:rsidP="00D770D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поддержка обучающихся, находящихся в трудной жизненной ситуации;</w:t>
      </w:r>
    </w:p>
    <w:p w:rsidR="00CA68C7" w:rsidRPr="005C0151" w:rsidRDefault="00D770DD" w:rsidP="00D770D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организация профильного обучения на уровне среднего общего образования.</w:t>
      </w:r>
    </w:p>
    <w:p w:rsidR="003A674D" w:rsidRPr="005C0151" w:rsidRDefault="003A674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2.4. На обучение по индивидуальному учебному плану могут быть переведены обучающиеся, не ликвидировавшие в установленные сроки задолженности с момента ее образования.</w:t>
      </w:r>
    </w:p>
    <w:p w:rsidR="003A674D" w:rsidRPr="005C0151" w:rsidRDefault="003A674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2.5. Основными принципами индивидуального учебного плана в ОО являются:</w:t>
      </w:r>
    </w:p>
    <w:p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дифференциация;</w:t>
      </w:r>
    </w:p>
    <w:p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индивидуализация.</w:t>
      </w:r>
    </w:p>
    <w:p w:rsidR="00D770DD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A68C7" w:rsidRPr="005C0151" w:rsidRDefault="00CA68C7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3. Перевод на обучение по индивидуальному учебному плану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3.1. Порядок осуществления обучения по индивидуальному учебному плану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определяется 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ОО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самостоятельно, реализация индивидуального учебного плана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осуществляется в пределах осваиваемой образовательной программы.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3.2. Индивидуальный учебный план формируется с учетом требований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федерального государственного образовательного стандарта общего образования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соответствующего уровня, в том числе к перечню учебных предметов, обязательных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для изучения.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3.3. Индивидуальный учебный план разрабатывается для отдельного</w:t>
      </w:r>
      <w:r w:rsidR="00D770D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обучающегося или группы обучающихся на основе учебного плана 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с учетом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санитарно-эпидемиологических требований и гигиенических нормативов.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3.4. При формировании индивидуального учебного плана может использоваться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модульный принцип, предусматривающий различные варианты сочетания учебных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предметов, курсов, дисциплин (модулей), иных компонентов, входящих в учебный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план 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3.5. Индивидуальный учебный план составляется на один учебный год, либо на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иной срок, указанный в заявлении родителей (законных представителей)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несовершеннолетних обучающихся или в заявлении совершеннолетнего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обучающегося о переводе на обучение по индивидуальному учебному плану.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3.6. Индивидуальный учебный план определяет перечень, трудоемкость,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последовательность и распределение по периодам обучения (если индивидуальный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учебный план рассчитан на срок более одного года) учебных предметов, курсов,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дисциплин (модулей), иных видов учебной деятельности и формы промежуточной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аттестации обучающихся.</w:t>
      </w:r>
    </w:p>
    <w:p w:rsidR="003A674D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3.7. При реализации образовательных программ в соответствии с индивидуальным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учебным планом могут использоваться различные образовательные технологии, в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том числе электронное обучение, дистанционные образовательные технологии.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3.8. Электронное обучение, дистанционные образовательные технологии,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применяемые при обучении обучающихся с ОВЗ, должны предусматривать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возможность приема и передачи информации в доступных для них формах.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3.9. Перевод на обучение по индивидуальному учебному плану осуществляется по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заявлению родителей (законных представителей) несовершеннолетних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обучающихся либо по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lastRenderedPageBreak/>
        <w:t>заявлению совершеннолетних обучающихся.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3.10. Перевод на обучение по индивидуальному учебному плану обучающихся, не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ликвидировавших в установленные сроки академической задолженности с момента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ее образования, осуществляется по заявлению родителей (законных представителей)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обучающегося.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3.11. В заявлении указывается срок освоения образовательной программы в рамках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индивидуального учебного плана, а также могут содержаться пожелания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обучающегося или его родителей (законных представителей) по индивидуализации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содержания образовательной программы (включение дополнительных учебных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предметов, курсов, углубленное изучение отдельных дисциплин, сокращение сроков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освоения основных образовательных программ и др.).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3.12. Перевод на обучение по индивидуальному учебному плану оформляется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приказом директора 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3.13. Обучение по индивидуальному учебному плану начинается, как правило, с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начала учебного года.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3.14. Разработка индивидуального учебного плана осуществляется 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в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течение двух недель с момента поступления заявления совершеннолетнего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обучающегося или родителей (законных представителей) несовершеннолетнего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обучающегося. Если обоснованием для индивидуального учебного плана является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состояние здоровья обучающегося, подтвержденное заключением медицинской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организации с рекомендациями об организации обучения на дому, срок составляет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не более 5 рабочих дней и ИУП реализуется на дому.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В случае если родители (законные представители) не согласны с разработанным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индивидуальным учебным планом, они имеют право предложить внести в него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изменения.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3.15. Индивидуальный учебный план утверждается решением педагогического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совета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. Индивидуальное расписание занятий, перечень программ обучения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по учебным предметам, количество часов, формы и сроки текущего и итогового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контроля, список педагогов, осуществляющих обучение, оформляются приказом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директора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3.16. Организация обучения по индивидуальному учебному плану осуществляется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, в которой обучается данный обучающийся.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3.17. Обучающиеся по индивидуальному учебному плану вправе получать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необходимые консультации по учебным предметам, литературу из библиотечного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фонда, пользоваться предметными кабинетами для проведения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лабораторных работ, практических работ, продолжать обучение в порядке,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определенном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3.18.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определяет индивидуальное расписание занятий, перечень программ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обучения по предметам, количество часов, формы и сроки текущего и итогового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контроля; педагоги, ведущие обучение, оформляются приказом директора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3.19. Обучающиеся обязаны выполнять индивидуальный учебный план, в том числе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посещать предусмотренные индивидуальным учебным планом учебные занятия. С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учетом желания, способностей обучающемуся могут быть предоставлены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свободные помещения классно-урочных занятий, изучение отдельных учебных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курсов и тем в форме самообразования и других формах, предусмотренных 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действующим федеральным законодательством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lastRenderedPageBreak/>
        <w:t>3.20. Промежуточная и итоговая государственная аттестация, перевод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обучающегося осуществляются в соответствии с законодательством в сфере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образования.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3.21. Перевод обучающегося на индивидуальный учебный план не влечет потерю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права на предоставление мер социальной поддержки для обучающегося, в том числе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в случаях, когда организация предоставления мер социальной поддержки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предусматривает посещение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предпринимает меры для обеспечения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предоставления таких мер обучающимся по индивидуальному учебному плану.</w:t>
      </w:r>
    </w:p>
    <w:p w:rsidR="00D770DD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3A674D" w:rsidRPr="005C0151" w:rsidRDefault="003A674D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4. Требования к индивидуальному учебному плану начального общего образования</w:t>
      </w:r>
    </w:p>
    <w:p w:rsidR="00E40A1D" w:rsidRPr="005C0151" w:rsidRDefault="003A674D" w:rsidP="00E40A1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4.1. С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начального общего образования индивидуальный учебный план начального общего</w:t>
      </w:r>
      <w:r w:rsidR="00E40A1D" w:rsidRPr="00E40A1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40A1D" w:rsidRPr="005C0151">
        <w:rPr>
          <w:rFonts w:ascii="Times New Roman" w:hAnsi="Times New Roman" w:cs="Times New Roman"/>
          <w:kern w:val="0"/>
          <w:sz w:val="24"/>
          <w:szCs w:val="24"/>
        </w:rPr>
        <w:t>образования предусматривает:</w:t>
      </w:r>
    </w:p>
    <w:p w:rsidR="00E40A1D" w:rsidRPr="005C0151" w:rsidRDefault="00E40A1D" w:rsidP="00E40A1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- учебные занятия для углубленного изучения иностранного языка;</w:t>
      </w:r>
    </w:p>
    <w:p w:rsidR="00E40A1D" w:rsidRPr="005C0151" w:rsidRDefault="00E40A1D" w:rsidP="00E40A1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- учебные занятия, обеспечивающие различные интересы обучающихся, в том числе этнокультурные;</w:t>
      </w:r>
    </w:p>
    <w:p w:rsidR="00E40A1D" w:rsidRPr="005C0151" w:rsidRDefault="00E40A1D" w:rsidP="00E40A1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- иные учебные предметы.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0" w:name="_GoBack"/>
      <w:bookmarkEnd w:id="0"/>
      <w:r w:rsidRPr="005C0151">
        <w:rPr>
          <w:rFonts w:ascii="Times New Roman" w:hAnsi="Times New Roman" w:cs="Times New Roman"/>
          <w:kern w:val="0"/>
          <w:sz w:val="24"/>
          <w:szCs w:val="24"/>
        </w:rPr>
        <w:t>4.2. Индивидуализация содержания образовательной программы начального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общего образования может быть осуществлена за счет внеурочной деятельности.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4.3. В индивидуальный учебный план начального общего образования входят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следующие обязательные предметные области: филология, математика 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информатика, обществознание и естествознание (окружающий мир), основы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религиозных культур и светской этики, искусство, технология, физическая культура.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4.5. Нормативный срок освоения образовательной программы начального общего</w:t>
      </w:r>
      <w:r w:rsidR="004F18D4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образования составляет не более 4 (четырех) лет.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Индивидуальный учебный план может предусматривать уменьшение указанного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срока за счет ускоренного обучения. Рекомендуемое уменьшение срока освоения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образовательной программы начального общего образования составляет не более 1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(одного) года.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4.6. Для обучающихся с ОВЗ и инвалидов при обучении по адаптированным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основным образовательным программам начального общего образования по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индивидуальному учебному плану срок освоения образовательной программы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может быть увеличен не более чем на 2 (два) года независимо от применяемых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образовательных технологий и в соответствии с рекомендациями психолого-медико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педагогической комиссии.</w:t>
      </w:r>
    </w:p>
    <w:p w:rsidR="00D770DD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A68C7" w:rsidRPr="005C0151" w:rsidRDefault="00CA68C7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5. Требования к индивидуальному учебному плану основного общего</w:t>
      </w:r>
      <w:r w:rsidR="003A674D"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образования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5.1. С целью индивидуализации содержания образовательной программы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основного общего образования индивидуальный учебный план основного общего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образования может предусматривать:</w:t>
      </w:r>
    </w:p>
    <w:p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учебные занятия для углубленного изучения иностранного языка;</w:t>
      </w:r>
    </w:p>
    <w:p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увеличение учебных часов, отведенных на изучение отдельных предметов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обязательной части образовательной программы основного общего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образования, в том числе для их углубленного изучения;</w:t>
      </w:r>
    </w:p>
    <w:p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введение специально разработанных учебных курсов, обеспечивающих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интересы и потребности участников образовательного процесса, в том числе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этнокультурные;</w:t>
      </w:r>
    </w:p>
    <w:p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организацию внеурочной деятельности, ориентированную на обеспечение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индивидуальных потребностей обучающихся;</w:t>
      </w:r>
    </w:p>
    <w:p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иные учебные предметы (с учетом потребностей обучающегося 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возможностей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).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В индивидуальный учебный план основного общего образования входят следующие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обязательные предметные области и учебные предметы:</w:t>
      </w:r>
    </w:p>
    <w:p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филология (русский язык, литература, иностранный язык);</w:t>
      </w:r>
    </w:p>
    <w:p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общественно-научные предметы (история, обществознание, география);</w:t>
      </w:r>
    </w:p>
    <w:p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математика и информатика (математика, алгебра, геометрия, информатика);</w:t>
      </w:r>
    </w:p>
    <w:p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естественнонаучные предметы (физика, биология, химия);</w:t>
      </w:r>
    </w:p>
    <w:p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искусство (изобразительное искусство, музыка);</w:t>
      </w:r>
    </w:p>
    <w:p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технология (технология);</w:t>
      </w:r>
    </w:p>
    <w:p w:rsidR="00CA68C7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физическая культура и основы безопасности жизнедеятельности (физическая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культура, основы безопасности жизнедеятельности).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5.3. Необходимые часы выделяются за счет части учебного плана образовательной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программы основного общего образования, формируемой участниками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образовательных отношений.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5.4. Количество учебных занятий за пять лет не может составлять менее </w:t>
      </w:r>
      <w:r w:rsidR="003F63B3" w:rsidRPr="005C0151">
        <w:rPr>
          <w:rFonts w:ascii="Times New Roman" w:hAnsi="Times New Roman" w:cs="Times New Roman"/>
          <w:kern w:val="0"/>
          <w:sz w:val="24"/>
          <w:szCs w:val="24"/>
        </w:rPr>
        <w:t>_____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часов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F63B3" w:rsidRPr="005C0151">
        <w:rPr>
          <w:rFonts w:ascii="Times New Roman" w:hAnsi="Times New Roman" w:cs="Times New Roman"/>
          <w:kern w:val="0"/>
          <w:sz w:val="24"/>
          <w:szCs w:val="24"/>
        </w:rPr>
        <w:t xml:space="preserve">и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более </w:t>
      </w:r>
      <w:r w:rsidR="003F63B3" w:rsidRPr="005C0151">
        <w:rPr>
          <w:rFonts w:ascii="Times New Roman" w:hAnsi="Times New Roman" w:cs="Times New Roman"/>
          <w:kern w:val="0"/>
          <w:sz w:val="24"/>
          <w:szCs w:val="24"/>
        </w:rPr>
        <w:t>____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часов.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5.5. Нормативный срок освоения образовательной программы основного общего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образования составляет 5 (пять) лет. Индивидуальный учебный план может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предусматривать уменьшение указанного срока за счет ускоренного обучения.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Рекомендуемое уменьшение срока освоения образовательной программы основного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общего образования составляет не более 1 (одного) года.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5.6. Для обучающихся с ОВЗ и инвалидов при обучении по адаптированным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основным образовательным программам основного общего образования по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индивидуальному учебному плану срок освоения образовательной программы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может быть увеличен (в соответствии с рекомендациями психолого-медико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педагогической комиссии).</w:t>
      </w:r>
    </w:p>
    <w:p w:rsidR="00D770DD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A68C7" w:rsidRPr="005C0151" w:rsidRDefault="00CA68C7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6. Требования к индивидуальному учебному плану среднего общего</w:t>
      </w:r>
      <w:r w:rsidR="003A674D"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образования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6.1. Обязательными для включения в индивидуальный учебный план базовыми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общеобразовательными учебными предметами являются: «Русский язык»,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«Литература», «Иностранный язык», «Математика», «История», «Физическая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культура», «Основы безопасности жизнедеятельности», «Обществознание (включая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экономику и право)».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6.2. Остальные учебные предметы на базовом уровне включаются в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индивидуальный учебный план по выбору.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6.3. Индивидуальный учебный план формируется с учетом требований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федерального государственного образовательного стандарта среднего общего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образования к перечню учебных предметов, обязательных для изучения.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6.4. Совокупное учебное время, отведенное в учебном плане на учебные предметы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федерального компонента (базовые обязательные + профильные + базовые по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выбору), не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должно превышать </w:t>
      </w:r>
      <w:r w:rsidR="003F63B3" w:rsidRPr="005C0151">
        <w:rPr>
          <w:rFonts w:ascii="Times New Roman" w:hAnsi="Times New Roman" w:cs="Times New Roman"/>
          <w:kern w:val="0"/>
          <w:sz w:val="24"/>
          <w:szCs w:val="24"/>
        </w:rPr>
        <w:t>____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часов за 2 (два) года обучения.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6.5. Если после формирования федерального компонента остается резерв часов, то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эти часы переходят в компонент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6.6. Количество учебных занятий за 2 (два) года на одного обучающегося 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noBreakHyphen/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не менее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F63B3" w:rsidRPr="005C0151">
        <w:rPr>
          <w:rFonts w:ascii="Times New Roman" w:hAnsi="Times New Roman" w:cs="Times New Roman"/>
          <w:kern w:val="0"/>
          <w:sz w:val="24"/>
          <w:szCs w:val="24"/>
        </w:rPr>
        <w:t>____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часов и не более </w:t>
      </w:r>
      <w:r w:rsidR="003F63B3" w:rsidRPr="005C0151">
        <w:rPr>
          <w:rFonts w:ascii="Times New Roman" w:hAnsi="Times New Roman" w:cs="Times New Roman"/>
          <w:kern w:val="0"/>
          <w:sz w:val="24"/>
          <w:szCs w:val="24"/>
        </w:rPr>
        <w:t>____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часов.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6.7. Часы, отведенные на компонент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, используются для: преподавания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учебных предметов, предлагаемых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; проведения учебных практик 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исследовательской деятельности; осуществления образовательных проектов и т. п.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Их также можно использовать для увеличения количества часов, отведенных на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преподавание базовых и профильных учебных предметов федерального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компонента.</w:t>
      </w:r>
    </w:p>
    <w:p w:rsidR="00CA68C7" w:rsidRPr="005C0151" w:rsidRDefault="00740B06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6.8.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обеспечивает реализацию учебных планов одного или нескольких профилей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обучения: естественно-научного, гуманитарного, социально-экономического,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технологического, универсального. При составлении индивидуального учебного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плана 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>ОО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исходит из того, что учебный план профиля обучения (кроме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универсального) должен содержать не менее трех (четырех) учебных предметов на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углубленном уровне изучения из соответствующей профилю обучения предметной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области и (или) смежной с ней предметной области.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6.9. Индивидуальным учебным планом на уровне среднего общего образования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должно быть предусмотрено выполнение обучающимся индивидуального(</w:t>
      </w:r>
      <w:proofErr w:type="spellStart"/>
      <w:r w:rsidRPr="005C0151">
        <w:rPr>
          <w:rFonts w:ascii="Times New Roman" w:hAnsi="Times New Roman" w:cs="Times New Roman"/>
          <w:kern w:val="0"/>
          <w:sz w:val="24"/>
          <w:szCs w:val="24"/>
        </w:rPr>
        <w:t>ых</w:t>
      </w:r>
      <w:proofErr w:type="spellEnd"/>
      <w:r w:rsidRPr="005C0151">
        <w:rPr>
          <w:rFonts w:ascii="Times New Roman" w:hAnsi="Times New Roman" w:cs="Times New Roman"/>
          <w:kern w:val="0"/>
          <w:sz w:val="24"/>
          <w:szCs w:val="24"/>
        </w:rPr>
        <w:t>)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проекта(</w:t>
      </w:r>
      <w:proofErr w:type="spellStart"/>
      <w:r w:rsidRPr="005C0151">
        <w:rPr>
          <w:rFonts w:ascii="Times New Roman" w:hAnsi="Times New Roman" w:cs="Times New Roman"/>
          <w:kern w:val="0"/>
          <w:sz w:val="24"/>
          <w:szCs w:val="24"/>
        </w:rPr>
        <w:t>ов</w:t>
      </w:r>
      <w:proofErr w:type="spellEnd"/>
      <w:r w:rsidRPr="005C0151">
        <w:rPr>
          <w:rFonts w:ascii="Times New Roman" w:hAnsi="Times New Roman" w:cs="Times New Roman"/>
          <w:kern w:val="0"/>
          <w:sz w:val="24"/>
          <w:szCs w:val="24"/>
        </w:rPr>
        <w:t>). Индивидуальный проект выполняется обучающимся самостоятельно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под руководством учителя (тьютора) по выбранной теме в рамках одного или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нескольких изучаемых учебных предметов, курсов в любой избранной области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деятельности: познавательной, практической, учебно-исследовательской,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социальной, художественно-творческой, иной. Индивидуальный проект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выполняется обучающимся в течение одного года или двух лет в рамках учебного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времени, специально отведенного индивидуальным учебным планом.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6.10. Нормативный срок освоения образовательной программы среднего общего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образования составляет 2 (два) года. Индивидуальный учебный план может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предусматривать уменьшение указанного срока за счет ускоренного обучения.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Рекомендуемое уменьшение срока освоения образовательной программы среднего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общего образования составляет не более 1 (одного) года.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6.11. Для обучающихся с ОВЗ и инвалидов при обучении по адаптированным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основным образовательным программам среднего общего образования по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индивидуальному учебному плану срок освоения образовательной программы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может быть увеличен не более чем на 1 (один) год независимо от применяемых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образовательных технологий.</w:t>
      </w:r>
    </w:p>
    <w:p w:rsidR="00CA68C7" w:rsidRPr="005C0151" w:rsidRDefault="00CA68C7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В случае если выбранный учебный предмет на профильном уровне совпадает с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одним из обязательных учебных предметов на базовом уровне, то последний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исключается из состава инвариантной части.</w:t>
      </w:r>
    </w:p>
    <w:p w:rsidR="00D770DD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A68C7" w:rsidRPr="005C0151" w:rsidRDefault="00CA68C7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7. Порядок управления реализацией индивидуального учебного плана</w:t>
      </w:r>
    </w:p>
    <w:p w:rsidR="00ED52E2" w:rsidRPr="005C0151" w:rsidRDefault="00ED52E2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7.1. ОО разрабатывает Положение об индивидуальном учебном плане самостоятельно, своевременно вносит необходимые изменения, размещает Положение на официальном сайте</w:t>
      </w:r>
      <w:r w:rsidR="00E71CA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образовательной организации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ED52E2" w:rsidRPr="005C0151" w:rsidRDefault="00ED52E2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lastRenderedPageBreak/>
        <w:t>7.2. ОО несет ответственность за учебно-методическое сопровождение реализации ИУП, за своевременное информирование родителей (законных представителей) о формах и методах организации образовательного процесса, об</w:t>
      </w:r>
      <w:r w:rsidR="00D770D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изменении условий реализации ИУП.</w:t>
      </w:r>
    </w:p>
    <w:p w:rsidR="00ED52E2" w:rsidRPr="005C0151" w:rsidRDefault="00ED52E2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7.3. ОО обеспечивает реализацию ИУП своевременным подбором педагогических работников.</w:t>
      </w:r>
    </w:p>
    <w:p w:rsidR="00ED52E2" w:rsidRPr="005C0151" w:rsidRDefault="00ED52E2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7.4. ОО включает во внутреннюю систему оценки качества образования контроль своевременности проведения учебных занятий, консультаций, посещения учебных занятий обучающимися, ведения необходимой документации, а также фиксирование в электронном журнале (не реже раза в четверть).</w:t>
      </w:r>
    </w:p>
    <w:p w:rsidR="00D770DD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D52E2" w:rsidRPr="005C0151" w:rsidRDefault="00ED52E2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8. Контроль исполнения индивидуального учебного плана</w:t>
      </w:r>
    </w:p>
    <w:p w:rsidR="00ED52E2" w:rsidRPr="005C0151" w:rsidRDefault="00ED52E2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8.1. ОО осуществляет контроль освоения основных общеобразовательных программ, включая адаптированные, обучающимися, перешедшими на обучение по индивидуальному учебному плану.</w:t>
      </w:r>
    </w:p>
    <w:p w:rsidR="00ED52E2" w:rsidRPr="005C0151" w:rsidRDefault="00ED52E2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8.2. Текущий контроль успеваемости и промежуточная аттестация обучающихся, переведенных на обучение по индивидуальному учебному плану, осуществляются в соответствии с Положением о текущем контроле успеваемости и промежуточной аттестации обучающихся ОО.</w:t>
      </w:r>
    </w:p>
    <w:p w:rsidR="00D770DD" w:rsidRPr="005C0151" w:rsidRDefault="00D770DD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ED52E2" w:rsidRPr="005C0151" w:rsidRDefault="00ED52E2" w:rsidP="00D770DD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9. Государственная итоговая аттестация обучающихся</w:t>
      </w:r>
    </w:p>
    <w:p w:rsidR="00CA68C7" w:rsidRPr="005C0151" w:rsidRDefault="00ED52E2" w:rsidP="00A266DF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9.1. Государственная итоговая аттестация обучающихся по образовательным программам основного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соответственно, ГИА-9, ГИА-11), переведенных на обучение по индивидуальному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A68C7" w:rsidRPr="005C0151">
        <w:rPr>
          <w:rFonts w:ascii="Times New Roman" w:hAnsi="Times New Roman" w:cs="Times New Roman"/>
          <w:kern w:val="0"/>
          <w:sz w:val="24"/>
          <w:szCs w:val="24"/>
        </w:rPr>
        <w:t>учебному плану, осуществляется в соответствии с действующим законодательством.</w:t>
      </w:r>
    </w:p>
    <w:p w:rsidR="00CA68C7" w:rsidRPr="005C0151" w:rsidRDefault="00CA68C7" w:rsidP="00A266DF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9.2. К ГИА-9 допускаются обучающиеся, не имеющие академической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задолженности, в полном объеме выполнившие учебный план или индивидуальный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учебный план (имеющие годовые отметки по всем учебным предметам учебного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плана за 9 класс не ниже удовлетворительных), а также имеющие результат «зачет»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за итоговое собеседование по русскому языку.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К ГИА-11 допускаются обучающиеся, не имеющие академической задолженности,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в полном объеме выполнившие индивидуальный учебный план (имеющие годовые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отметки по всем учебным предметам учебного плана за каждый год обучения по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образовательным программам среднего общего образования не ниже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удовлетворительных), а также имеющие результат «зачет» за итоговое сочинение</w:t>
      </w:r>
      <w:r w:rsidR="00ED52E2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(изложение).</w:t>
      </w:r>
    </w:p>
    <w:p w:rsidR="00D770DD" w:rsidRPr="005C0151" w:rsidRDefault="00D770DD" w:rsidP="00A266DF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A68C7" w:rsidRPr="005C0151" w:rsidRDefault="00CA68C7" w:rsidP="00D770DD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b/>
          <w:bCs/>
          <w:kern w:val="0"/>
          <w:sz w:val="24"/>
          <w:szCs w:val="24"/>
        </w:rPr>
        <w:t>10. Финансовое обеспечение и материально-техническое оснащение</w:t>
      </w:r>
    </w:p>
    <w:p w:rsidR="00CA68C7" w:rsidRPr="005C0151" w:rsidRDefault="00CA68C7" w:rsidP="00A266DF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10.1. Обучение по индивидуальному учебному плану финансируется в порядке,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установленном для финансирования освоения образовательной программы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соответствующего уровня, в пределах предусмотренных средств, исходя из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расходных обязательств на основе государственного задания по оказанию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государственных образовательных услуг в соответствии с требованиями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федеральных государственных образовательных стандартов.</w:t>
      </w:r>
    </w:p>
    <w:p w:rsidR="00CA68C7" w:rsidRPr="005C0151" w:rsidRDefault="00CA68C7" w:rsidP="00A266DF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10.2. Не допускается взимание платы за разработку и утверждение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 xml:space="preserve">индивидуального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lastRenderedPageBreak/>
        <w:t>учебного плана, обучение по индивидуальному учебному плану,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дополнительное оборудование в пределах индивидуального учебного плана. Не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допускаются установление более высокой стоимости платных образовательных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услуг при условии обучения по индивидуальному учебному плану, повышение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стоимости платных образовательных услуг при переводе обучающегося на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индивидуальный учебный план.</w:t>
      </w:r>
    </w:p>
    <w:p w:rsidR="00CA68C7" w:rsidRPr="005C0151" w:rsidRDefault="00CA68C7" w:rsidP="00A266DF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151">
        <w:rPr>
          <w:rFonts w:ascii="Times New Roman" w:hAnsi="Times New Roman" w:cs="Times New Roman"/>
          <w:kern w:val="0"/>
          <w:sz w:val="24"/>
          <w:szCs w:val="24"/>
        </w:rPr>
        <w:t>10.3. Материально-техническое оснащение образовательного процесса должно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обеспечивать возможность реализации индивидуальных учебных планов</w:t>
      </w:r>
      <w:r w:rsidR="003A674D" w:rsidRPr="005C015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C0151">
        <w:rPr>
          <w:rFonts w:ascii="Times New Roman" w:hAnsi="Times New Roman" w:cs="Times New Roman"/>
          <w:kern w:val="0"/>
          <w:sz w:val="24"/>
          <w:szCs w:val="24"/>
        </w:rPr>
        <w:t>обучающихся.</w:t>
      </w:r>
    </w:p>
    <w:sectPr w:rsidR="00CA68C7" w:rsidRPr="005C0151" w:rsidSect="00FF15E0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472D"/>
    <w:multiLevelType w:val="hybridMultilevel"/>
    <w:tmpl w:val="94C82F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5F3F52"/>
    <w:rsid w:val="00083F84"/>
    <w:rsid w:val="00101727"/>
    <w:rsid w:val="00126302"/>
    <w:rsid w:val="00173765"/>
    <w:rsid w:val="001E55C9"/>
    <w:rsid w:val="002012A5"/>
    <w:rsid w:val="002C4DCD"/>
    <w:rsid w:val="002C4E89"/>
    <w:rsid w:val="00355FB3"/>
    <w:rsid w:val="003A674D"/>
    <w:rsid w:val="003F63B3"/>
    <w:rsid w:val="004705A1"/>
    <w:rsid w:val="004D5312"/>
    <w:rsid w:val="004F18D4"/>
    <w:rsid w:val="00536F37"/>
    <w:rsid w:val="005A62F3"/>
    <w:rsid w:val="005C0151"/>
    <w:rsid w:val="005F3F52"/>
    <w:rsid w:val="005F76AC"/>
    <w:rsid w:val="00603547"/>
    <w:rsid w:val="00695A9D"/>
    <w:rsid w:val="006F456E"/>
    <w:rsid w:val="00740B06"/>
    <w:rsid w:val="007C48D6"/>
    <w:rsid w:val="008378EB"/>
    <w:rsid w:val="00841EF9"/>
    <w:rsid w:val="00843FBE"/>
    <w:rsid w:val="00870814"/>
    <w:rsid w:val="00895376"/>
    <w:rsid w:val="008A2E74"/>
    <w:rsid w:val="00922D39"/>
    <w:rsid w:val="00946438"/>
    <w:rsid w:val="009D0BA4"/>
    <w:rsid w:val="009F67E9"/>
    <w:rsid w:val="00A266DF"/>
    <w:rsid w:val="00A91184"/>
    <w:rsid w:val="00AC38B8"/>
    <w:rsid w:val="00B128AC"/>
    <w:rsid w:val="00BE4887"/>
    <w:rsid w:val="00C30827"/>
    <w:rsid w:val="00C83C41"/>
    <w:rsid w:val="00C85B4E"/>
    <w:rsid w:val="00C92AE9"/>
    <w:rsid w:val="00CA68C7"/>
    <w:rsid w:val="00D1140F"/>
    <w:rsid w:val="00D220E6"/>
    <w:rsid w:val="00D770DD"/>
    <w:rsid w:val="00D80F87"/>
    <w:rsid w:val="00DE622D"/>
    <w:rsid w:val="00E07002"/>
    <w:rsid w:val="00E238C9"/>
    <w:rsid w:val="00E40A1D"/>
    <w:rsid w:val="00E60294"/>
    <w:rsid w:val="00E71CAD"/>
    <w:rsid w:val="00E91A58"/>
    <w:rsid w:val="00EC3D26"/>
    <w:rsid w:val="00ED52E2"/>
    <w:rsid w:val="00F4067A"/>
    <w:rsid w:val="00FF15E0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A1A020-6F5B-4DED-B8F1-EE8FB81C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41"/>
    <w:pPr>
      <w:spacing w:after="160" w:line="259" w:lineRule="auto"/>
    </w:pPr>
    <w:rPr>
      <w:rFonts w:cs="Calibri"/>
      <w:kern w:val="2"/>
    </w:rPr>
  </w:style>
  <w:style w:type="paragraph" w:styleId="1">
    <w:name w:val="heading 1"/>
    <w:basedOn w:val="a"/>
    <w:link w:val="10"/>
    <w:uiPriority w:val="99"/>
    <w:qFormat/>
    <w:rsid w:val="0089537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01727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1727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37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01727"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01727"/>
    <w:rPr>
      <w:rFonts w:ascii="Calibri Light" w:eastAsia="Times New Roman" w:hAnsi="Calibri Light" w:cs="Calibri Light"/>
      <w:b/>
      <w:bCs/>
      <w:sz w:val="26"/>
      <w:szCs w:val="26"/>
    </w:rPr>
  </w:style>
  <w:style w:type="paragraph" w:customStyle="1" w:styleId="a3">
    <w:name w:val="a"/>
    <w:basedOn w:val="a"/>
    <w:uiPriority w:val="99"/>
    <w:rsid w:val="005F3F5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styleId="a4">
    <w:name w:val="Normal (Web)"/>
    <w:basedOn w:val="a"/>
    <w:uiPriority w:val="99"/>
    <w:semiHidden/>
    <w:rsid w:val="00895376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styleId="a5">
    <w:name w:val="Hyperlink"/>
    <w:basedOn w:val="a0"/>
    <w:uiPriority w:val="99"/>
    <w:semiHidden/>
    <w:rsid w:val="00101727"/>
    <w:rPr>
      <w:color w:val="0000FF"/>
      <w:u w:val="single"/>
    </w:rPr>
  </w:style>
  <w:style w:type="character" w:styleId="a6">
    <w:name w:val="FollowedHyperlink"/>
    <w:basedOn w:val="a0"/>
    <w:uiPriority w:val="99"/>
    <w:semiHidden/>
    <w:rsid w:val="00101727"/>
    <w:rPr>
      <w:color w:val="800080"/>
      <w:u w:val="single"/>
    </w:rPr>
  </w:style>
  <w:style w:type="character" w:styleId="a7">
    <w:name w:val="Strong"/>
    <w:basedOn w:val="a0"/>
    <w:uiPriority w:val="99"/>
    <w:qFormat/>
    <w:rsid w:val="00101727"/>
    <w:rPr>
      <w:b/>
      <w:bCs/>
    </w:rPr>
  </w:style>
  <w:style w:type="paragraph" w:customStyle="1" w:styleId="western">
    <w:name w:val="western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rtecenter">
    <w:name w:val="rtecenter"/>
    <w:basedOn w:val="a"/>
    <w:uiPriority w:val="99"/>
    <w:rsid w:val="0012630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sid w:val="00A91184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A91184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sid w:val="00A91184"/>
    <w:rPr>
      <w:rFonts w:ascii="OpenSymbol" w:hAnsi="OpenSymbol" w:cs="OpenSymbol"/>
      <w:color w:val="000000"/>
      <w:sz w:val="28"/>
      <w:szCs w:val="28"/>
    </w:rPr>
  </w:style>
  <w:style w:type="table" w:styleId="a8">
    <w:name w:val="Table Grid"/>
    <w:basedOn w:val="a1"/>
    <w:uiPriority w:val="59"/>
    <w:locked/>
    <w:rsid w:val="00D770D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locked/>
    <w:rsid w:val="00BE4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4887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0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25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0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93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0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2935</Words>
  <Characters>16735</Characters>
  <Application>Microsoft Office Word</Application>
  <DocSecurity>0</DocSecurity>
  <Lines>139</Lines>
  <Paragraphs>39</Paragraphs>
  <ScaleCrop>false</ScaleCrop>
  <Company>частное лицо</Company>
  <LinksUpToDate>false</LinksUpToDate>
  <CharactersWithSpaces>19631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Константин</dc:creator>
  <cp:lastModifiedBy>Журавлева И.Е.</cp:lastModifiedBy>
  <cp:revision>19</cp:revision>
  <dcterms:created xsi:type="dcterms:W3CDTF">2023-06-09T12:19:00Z</dcterms:created>
  <dcterms:modified xsi:type="dcterms:W3CDTF">2023-08-01T12:53:00Z</dcterms:modified>
</cp:coreProperties>
</file>