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E3D" w:rsidRDefault="00493E3D">
      <w:pPr>
        <w:jc w:val="right"/>
      </w:pPr>
      <w:bookmarkStart w:id="0" w:name="_GoBack"/>
      <w:bookmarkEnd w:id="0"/>
    </w:p>
    <w:tbl>
      <w:tblPr>
        <w:tblW w:w="0" w:type="auto"/>
        <w:tblLayout w:type="fixed"/>
        <w:tblLook w:val="0000" w:firstRow="0" w:lastRow="0" w:firstColumn="0" w:lastColumn="0" w:noHBand="0" w:noVBand="0"/>
      </w:tblPr>
      <w:tblGrid>
        <w:gridCol w:w="4786"/>
        <w:gridCol w:w="962"/>
        <w:gridCol w:w="4257"/>
      </w:tblGrid>
      <w:tr w:rsidR="00493E3D">
        <w:tc>
          <w:tcPr>
            <w:tcW w:w="4786" w:type="dxa"/>
            <w:shd w:val="clear" w:color="auto" w:fill="auto"/>
          </w:tcPr>
          <w:p w:rsidR="00493E3D" w:rsidRDefault="00493E3D">
            <w:pPr>
              <w:widowControl/>
              <w:tabs>
                <w:tab w:val="left" w:pos="7230"/>
              </w:tabs>
              <w:autoSpaceDE/>
              <w:jc w:val="center"/>
            </w:pPr>
            <w:r>
              <w:rPr>
                <w:rFonts w:eastAsia="Times New Roman"/>
                <w:b/>
              </w:rPr>
              <w:t xml:space="preserve">МИНИСТЕРСТВО </w:t>
            </w:r>
            <w:r>
              <w:rPr>
                <w:rFonts w:eastAsia="Times New Roman"/>
                <w:b/>
                <w:caps/>
              </w:rPr>
              <w:t>ПРОСВЕЩЕНИЯ</w:t>
            </w:r>
          </w:p>
          <w:p w:rsidR="00493E3D" w:rsidRDefault="00493E3D">
            <w:pPr>
              <w:widowControl/>
              <w:tabs>
                <w:tab w:val="left" w:pos="7230"/>
              </w:tabs>
              <w:autoSpaceDE/>
              <w:jc w:val="center"/>
            </w:pPr>
            <w:r>
              <w:rPr>
                <w:rFonts w:eastAsia="Times New Roman"/>
                <w:b/>
              </w:rPr>
              <w:t>РОССИЙСКОЙ ФЕДЕРАЦИИ</w:t>
            </w:r>
            <w:r>
              <w:rPr>
                <w:rFonts w:eastAsia="Times New Roman"/>
                <w:b/>
              </w:rPr>
              <w:br/>
            </w:r>
          </w:p>
          <w:p w:rsidR="00493E3D" w:rsidRDefault="00493E3D">
            <w:pPr>
              <w:widowControl/>
              <w:tabs>
                <w:tab w:val="left" w:pos="7230"/>
              </w:tabs>
              <w:autoSpaceDE/>
              <w:jc w:val="center"/>
            </w:pPr>
            <w:r>
              <w:rPr>
                <w:rFonts w:eastAsia="Times New Roman"/>
                <w:b/>
              </w:rPr>
              <w:t>(МИНПРОСВЕЩЕНИЯ РОССИИ)</w:t>
            </w:r>
          </w:p>
        </w:tc>
        <w:tc>
          <w:tcPr>
            <w:tcW w:w="962" w:type="dxa"/>
            <w:shd w:val="clear" w:color="auto" w:fill="auto"/>
          </w:tcPr>
          <w:p w:rsidR="00493E3D" w:rsidRDefault="00493E3D">
            <w:pPr>
              <w:widowControl/>
              <w:tabs>
                <w:tab w:val="left" w:pos="7230"/>
              </w:tabs>
              <w:autoSpaceDE/>
              <w:snapToGrid w:val="0"/>
              <w:jc w:val="center"/>
              <w:rPr>
                <w:rFonts w:eastAsia="Times New Roman"/>
                <w:b/>
              </w:rPr>
            </w:pPr>
          </w:p>
        </w:tc>
        <w:tc>
          <w:tcPr>
            <w:tcW w:w="4257" w:type="dxa"/>
            <w:shd w:val="clear" w:color="auto" w:fill="auto"/>
          </w:tcPr>
          <w:p w:rsidR="00493E3D" w:rsidRDefault="00493E3D">
            <w:pPr>
              <w:tabs>
                <w:tab w:val="left" w:pos="7230"/>
              </w:tabs>
              <w:jc w:val="center"/>
            </w:pPr>
            <w:r>
              <w:rPr>
                <w:rFonts w:eastAsia="Times New Roman"/>
                <w:b/>
              </w:rPr>
              <w:t xml:space="preserve">ФЕДЕРАЛЬНАЯ СЛУЖБА </w:t>
            </w:r>
          </w:p>
          <w:p w:rsidR="00493E3D" w:rsidRDefault="00493E3D">
            <w:pPr>
              <w:tabs>
                <w:tab w:val="left" w:pos="7230"/>
              </w:tabs>
              <w:jc w:val="center"/>
            </w:pPr>
            <w:r>
              <w:rPr>
                <w:rFonts w:eastAsia="Times New Roman"/>
                <w:b/>
              </w:rPr>
              <w:t>ПО НАДЗОРУ В СФЕРЕ</w:t>
            </w:r>
          </w:p>
          <w:p w:rsidR="00493E3D" w:rsidRDefault="00493E3D">
            <w:pPr>
              <w:tabs>
                <w:tab w:val="left" w:pos="7230"/>
              </w:tabs>
              <w:jc w:val="center"/>
            </w:pPr>
            <w:r>
              <w:rPr>
                <w:rFonts w:eastAsia="Times New Roman"/>
                <w:b/>
              </w:rPr>
              <w:t>ОБРАЗОВАНИЯ И НАУКИ</w:t>
            </w:r>
          </w:p>
          <w:p w:rsidR="00493E3D" w:rsidRDefault="00493E3D">
            <w:pPr>
              <w:tabs>
                <w:tab w:val="left" w:pos="7230"/>
              </w:tabs>
              <w:jc w:val="center"/>
              <w:rPr>
                <w:rFonts w:eastAsia="Times New Roman"/>
                <w:b/>
              </w:rPr>
            </w:pPr>
          </w:p>
          <w:p w:rsidR="00493E3D" w:rsidRDefault="00493E3D">
            <w:pPr>
              <w:widowControl/>
              <w:tabs>
                <w:tab w:val="left" w:pos="7230"/>
              </w:tabs>
              <w:autoSpaceDE/>
              <w:jc w:val="center"/>
            </w:pPr>
            <w:r>
              <w:rPr>
                <w:rFonts w:eastAsia="Times New Roman"/>
                <w:b/>
              </w:rPr>
              <w:t>(РОСОБРНАДЗОР)</w:t>
            </w:r>
          </w:p>
        </w:tc>
      </w:tr>
    </w:tbl>
    <w:p w:rsidR="00493E3D" w:rsidRDefault="00493E3D">
      <w:pPr>
        <w:widowControl/>
        <w:tabs>
          <w:tab w:val="left" w:pos="7230"/>
        </w:tabs>
        <w:autoSpaceDE/>
        <w:jc w:val="both"/>
        <w:rPr>
          <w:rFonts w:eastAsia="Times New Roman"/>
          <w:sz w:val="28"/>
          <w:szCs w:val="20"/>
        </w:rPr>
      </w:pPr>
    </w:p>
    <w:p w:rsidR="00493E3D" w:rsidRDefault="00493E3D">
      <w:pPr>
        <w:widowControl/>
        <w:tabs>
          <w:tab w:val="left" w:pos="7230"/>
        </w:tabs>
        <w:autoSpaceDE/>
        <w:jc w:val="both"/>
        <w:rPr>
          <w:rFonts w:eastAsia="Times New Roman"/>
          <w:sz w:val="28"/>
          <w:szCs w:val="20"/>
        </w:rPr>
      </w:pPr>
    </w:p>
    <w:p w:rsidR="00493E3D" w:rsidRDefault="00493E3D">
      <w:pPr>
        <w:widowControl/>
        <w:tabs>
          <w:tab w:val="left" w:pos="7230"/>
        </w:tabs>
        <w:autoSpaceDE/>
        <w:jc w:val="both"/>
        <w:rPr>
          <w:rFonts w:eastAsia="Times New Roman"/>
          <w:sz w:val="28"/>
          <w:szCs w:val="20"/>
        </w:rPr>
      </w:pPr>
    </w:p>
    <w:p w:rsidR="00493E3D" w:rsidRDefault="00493E3D">
      <w:pPr>
        <w:keepNext/>
        <w:widowControl/>
        <w:autoSpaceDE/>
        <w:spacing w:line="240" w:lineRule="atLeast"/>
        <w:jc w:val="center"/>
      </w:pPr>
      <w:r>
        <w:rPr>
          <w:rFonts w:eastAsia="Times New Roman"/>
          <w:b/>
          <w:spacing w:val="20"/>
          <w:sz w:val="36"/>
          <w:szCs w:val="20"/>
        </w:rPr>
        <w:t>П Р И К А З</w:t>
      </w:r>
    </w:p>
    <w:p w:rsidR="00493E3D" w:rsidRPr="00493E3D" w:rsidRDefault="00493E3D">
      <w:pPr>
        <w:widowControl/>
        <w:autoSpaceDE/>
        <w:spacing w:line="240" w:lineRule="atLeast"/>
        <w:jc w:val="center"/>
        <w:rPr>
          <w:rFonts w:ascii="Calibri" w:eastAsia="Times New Roman" w:hAnsi="Calibri" w:cs="JournalSans"/>
          <w:b/>
          <w:spacing w:val="20"/>
          <w:sz w:val="32"/>
          <w:szCs w:val="32"/>
        </w:rPr>
      </w:pPr>
    </w:p>
    <w:p w:rsidR="003D03C5" w:rsidRPr="00493E3D" w:rsidRDefault="003D03C5">
      <w:pPr>
        <w:widowControl/>
        <w:autoSpaceDE/>
        <w:spacing w:line="240" w:lineRule="atLeast"/>
        <w:jc w:val="center"/>
        <w:rPr>
          <w:rFonts w:ascii="Calibri" w:eastAsia="Times New Roman" w:hAnsi="Calibri" w:cs="JournalSans"/>
          <w:b/>
          <w:spacing w:val="20"/>
          <w:sz w:val="32"/>
          <w:szCs w:val="32"/>
        </w:rPr>
      </w:pPr>
    </w:p>
    <w:tbl>
      <w:tblPr>
        <w:tblW w:w="0" w:type="auto"/>
        <w:tblLayout w:type="fixed"/>
        <w:tblCellMar>
          <w:left w:w="71" w:type="dxa"/>
          <w:right w:w="71" w:type="dxa"/>
        </w:tblCellMar>
        <w:tblLook w:val="0000" w:firstRow="0" w:lastRow="0" w:firstColumn="0" w:lastColumn="0" w:noHBand="0" w:noVBand="0"/>
      </w:tblPr>
      <w:tblGrid>
        <w:gridCol w:w="3970"/>
        <w:gridCol w:w="1863"/>
        <w:gridCol w:w="4202"/>
      </w:tblGrid>
      <w:tr w:rsidR="00493E3D">
        <w:tc>
          <w:tcPr>
            <w:tcW w:w="3970" w:type="dxa"/>
            <w:shd w:val="clear" w:color="auto" w:fill="auto"/>
          </w:tcPr>
          <w:p w:rsidR="00493E3D" w:rsidRDefault="00493E3D">
            <w:pPr>
              <w:widowControl/>
              <w:autoSpaceDE/>
              <w:spacing w:after="120" w:line="240" w:lineRule="atLeast"/>
            </w:pPr>
            <w:r>
              <w:rPr>
                <w:rFonts w:eastAsia="Times New Roman"/>
                <w:sz w:val="28"/>
                <w:szCs w:val="28"/>
              </w:rPr>
              <w:t xml:space="preserve">«____»______________ </w:t>
            </w:r>
            <w:r>
              <w:rPr>
                <w:rFonts w:eastAsia="Times New Roman"/>
                <w:sz w:val="28"/>
                <w:szCs w:val="28"/>
                <w:lang w:val="en-US"/>
              </w:rPr>
              <w:t>20</w:t>
            </w:r>
            <w:r>
              <w:rPr>
                <w:rFonts w:eastAsia="Times New Roman"/>
                <w:sz w:val="28"/>
                <w:szCs w:val="28"/>
              </w:rPr>
              <w:t>20 г.</w:t>
            </w:r>
          </w:p>
          <w:p w:rsidR="00493E3D" w:rsidRDefault="00493E3D">
            <w:pPr>
              <w:widowControl/>
              <w:autoSpaceDE/>
              <w:rPr>
                <w:rFonts w:eastAsia="Times New Roman"/>
                <w:sz w:val="26"/>
                <w:szCs w:val="20"/>
              </w:rPr>
            </w:pPr>
          </w:p>
        </w:tc>
        <w:tc>
          <w:tcPr>
            <w:tcW w:w="1863" w:type="dxa"/>
            <w:shd w:val="clear" w:color="auto" w:fill="auto"/>
          </w:tcPr>
          <w:p w:rsidR="00493E3D" w:rsidRDefault="00493E3D">
            <w:pPr>
              <w:widowControl/>
              <w:autoSpaceDE/>
              <w:snapToGrid w:val="0"/>
              <w:rPr>
                <w:rFonts w:eastAsia="Times New Roman"/>
                <w:sz w:val="26"/>
                <w:szCs w:val="20"/>
              </w:rPr>
            </w:pPr>
          </w:p>
          <w:p w:rsidR="00493E3D" w:rsidRDefault="00493E3D">
            <w:pPr>
              <w:widowControl/>
              <w:autoSpaceDE/>
              <w:ind w:firstLine="111"/>
              <w:jc w:val="center"/>
            </w:pPr>
            <w:r>
              <w:rPr>
                <w:rFonts w:eastAsia="Times New Roman"/>
                <w:sz w:val="26"/>
                <w:szCs w:val="20"/>
              </w:rPr>
              <w:t>Москва</w:t>
            </w:r>
          </w:p>
        </w:tc>
        <w:tc>
          <w:tcPr>
            <w:tcW w:w="4202" w:type="dxa"/>
            <w:shd w:val="clear" w:color="auto" w:fill="auto"/>
          </w:tcPr>
          <w:p w:rsidR="00493E3D" w:rsidRDefault="00493E3D">
            <w:pPr>
              <w:widowControl/>
              <w:autoSpaceDE/>
              <w:ind w:right="49"/>
              <w:jc w:val="right"/>
            </w:pPr>
            <w:r>
              <w:rPr>
                <w:rFonts w:eastAsia="Times New Roman"/>
                <w:sz w:val="26"/>
                <w:szCs w:val="20"/>
              </w:rPr>
              <w:t>№________</w:t>
            </w:r>
          </w:p>
        </w:tc>
      </w:tr>
    </w:tbl>
    <w:p w:rsidR="00493E3D" w:rsidRDefault="00493E3D">
      <w:pPr>
        <w:widowControl/>
        <w:tabs>
          <w:tab w:val="left" w:pos="1185"/>
        </w:tabs>
        <w:autoSpaceDE/>
        <w:jc w:val="both"/>
        <w:rPr>
          <w:rFonts w:eastAsia="Times New Roman"/>
          <w:sz w:val="28"/>
          <w:szCs w:val="28"/>
        </w:rPr>
      </w:pPr>
    </w:p>
    <w:p w:rsidR="00493E3D" w:rsidRDefault="00493E3D">
      <w:pPr>
        <w:widowControl/>
        <w:tabs>
          <w:tab w:val="left" w:pos="1185"/>
        </w:tabs>
        <w:autoSpaceDE/>
        <w:jc w:val="both"/>
        <w:rPr>
          <w:rFonts w:eastAsia="Times New Roman"/>
          <w:sz w:val="28"/>
          <w:szCs w:val="28"/>
        </w:rPr>
      </w:pPr>
    </w:p>
    <w:p w:rsidR="007F77F6" w:rsidRPr="007F77F6" w:rsidRDefault="007F77F6" w:rsidP="007F77F6">
      <w:pPr>
        <w:widowControl/>
        <w:autoSpaceDE/>
        <w:jc w:val="center"/>
        <w:rPr>
          <w:rFonts w:eastAsia="Times New Roman"/>
          <w:b/>
          <w:color w:val="000000"/>
          <w:sz w:val="28"/>
          <w:szCs w:val="28"/>
          <w:lang w:eastAsia="ru-RU"/>
        </w:rPr>
      </w:pPr>
      <w:r w:rsidRPr="007F77F6">
        <w:rPr>
          <w:rFonts w:eastAsia="Times New Roman"/>
          <w:b/>
          <w:color w:val="000000"/>
          <w:sz w:val="28"/>
          <w:szCs w:val="28"/>
          <w:lang w:eastAsia="ru-RU"/>
        </w:rPr>
        <w:t xml:space="preserve">Об особенностях проведения государственной итоговой аттестации </w:t>
      </w:r>
    </w:p>
    <w:p w:rsidR="00493E3D" w:rsidRDefault="007F77F6" w:rsidP="007F77F6">
      <w:pPr>
        <w:widowControl/>
        <w:autoSpaceDE/>
        <w:jc w:val="center"/>
        <w:rPr>
          <w:rFonts w:eastAsia="Times New Roman"/>
          <w:b/>
          <w:color w:val="000000"/>
          <w:sz w:val="28"/>
          <w:szCs w:val="28"/>
          <w:lang w:eastAsia="ru-RU"/>
        </w:rPr>
      </w:pPr>
      <w:r w:rsidRPr="007F77F6">
        <w:rPr>
          <w:rFonts w:eastAsia="Times New Roman"/>
          <w:b/>
          <w:color w:val="000000"/>
          <w:sz w:val="28"/>
          <w:szCs w:val="28"/>
          <w:lang w:eastAsia="ru-RU"/>
        </w:rPr>
        <w:t>по образовательным программам основного общего образован</w:t>
      </w:r>
      <w:r>
        <w:rPr>
          <w:rFonts w:eastAsia="Times New Roman"/>
          <w:b/>
          <w:color w:val="000000"/>
          <w:sz w:val="28"/>
          <w:szCs w:val="28"/>
          <w:lang w:eastAsia="ru-RU"/>
        </w:rPr>
        <w:t>ия в 2020 году</w:t>
      </w:r>
    </w:p>
    <w:p w:rsidR="007F77F6" w:rsidRDefault="007F77F6" w:rsidP="007F77F6">
      <w:pPr>
        <w:widowControl/>
        <w:autoSpaceDE/>
        <w:jc w:val="center"/>
        <w:rPr>
          <w:rFonts w:eastAsia="Times New Roman"/>
          <w:sz w:val="22"/>
          <w:szCs w:val="20"/>
        </w:rPr>
      </w:pPr>
    </w:p>
    <w:p w:rsidR="00493E3D" w:rsidRDefault="00493E3D">
      <w:pPr>
        <w:spacing w:line="360" w:lineRule="auto"/>
        <w:ind w:firstLine="709"/>
        <w:jc w:val="both"/>
      </w:pPr>
      <w:r>
        <w:rPr>
          <w:sz w:val="28"/>
          <w:szCs w:val="28"/>
        </w:rPr>
        <w:t xml:space="preserve">В соответствии с частью 5 статьи 59 Федерального закона </w:t>
      </w:r>
      <w:r>
        <w:rPr>
          <w:sz w:val="28"/>
          <w:szCs w:val="28"/>
        </w:rPr>
        <w:br/>
        <w:t xml:space="preserve">от 29 декабря 2012 г. № 273-ФЗ «Об образовании в Российской Федерации» (Собрание законодательства Российской Федерации, 2012, № 53, ст. 7598; 2019, </w:t>
      </w:r>
      <w:r>
        <w:rPr>
          <w:sz w:val="28"/>
          <w:szCs w:val="28"/>
        </w:rPr>
        <w:br/>
        <w:t>№ 30, ст. 4134),</w:t>
      </w:r>
      <w:r>
        <w:t xml:space="preserve"> </w:t>
      </w:r>
      <w:r>
        <w:rPr>
          <w:sz w:val="28"/>
          <w:szCs w:val="28"/>
        </w:rPr>
        <w:t>подпункт</w:t>
      </w:r>
      <w:r w:rsidR="007F77F6">
        <w:rPr>
          <w:sz w:val="28"/>
          <w:szCs w:val="28"/>
        </w:rPr>
        <w:t>ами</w:t>
      </w:r>
      <w:r>
        <w:rPr>
          <w:sz w:val="28"/>
          <w:szCs w:val="28"/>
        </w:rPr>
        <w:t xml:space="preserve"> 4.2.25</w:t>
      </w:r>
      <w:r w:rsidR="007F77F6">
        <w:rPr>
          <w:sz w:val="28"/>
          <w:szCs w:val="28"/>
        </w:rPr>
        <w:t xml:space="preserve"> и 4.2.26</w:t>
      </w:r>
      <w:r>
        <w:rPr>
          <w:sz w:val="28"/>
          <w:szCs w:val="28"/>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2019, № 51, ст. 7631), подпункт</w:t>
      </w:r>
      <w:r w:rsidR="007F77F6">
        <w:rPr>
          <w:sz w:val="28"/>
          <w:szCs w:val="28"/>
        </w:rPr>
        <w:t>а</w:t>
      </w:r>
      <w:r>
        <w:rPr>
          <w:sz w:val="28"/>
          <w:szCs w:val="28"/>
        </w:rPr>
        <w:t>м</w:t>
      </w:r>
      <w:r w:rsidR="007F77F6">
        <w:rPr>
          <w:sz w:val="28"/>
          <w:szCs w:val="28"/>
        </w:rPr>
        <w:t>и</w:t>
      </w:r>
      <w:r>
        <w:rPr>
          <w:sz w:val="28"/>
          <w:szCs w:val="28"/>
        </w:rPr>
        <w:t xml:space="preserve"> 5.2.7</w:t>
      </w:r>
      <w:r w:rsidR="007F77F6">
        <w:rPr>
          <w:sz w:val="28"/>
          <w:szCs w:val="28"/>
        </w:rPr>
        <w:t xml:space="preserve"> и 5.2.8</w:t>
      </w:r>
      <w:r>
        <w:rPr>
          <w:sz w:val="28"/>
          <w:szCs w:val="28"/>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 885 (Собрание законодательства Российской Федерации, 2018, № 32, ст. 5344; 2019, № 51, ст. 7643) и пунктом 2 постановления Правительства Российской Федерации </w:t>
      </w:r>
      <w:r w:rsidR="002771F3">
        <w:rPr>
          <w:sz w:val="28"/>
          <w:szCs w:val="28"/>
        </w:rPr>
        <w:t xml:space="preserve">от ___ №___ </w:t>
      </w:r>
      <w:r>
        <w:rPr>
          <w:sz w:val="28"/>
          <w:szCs w:val="28"/>
        </w:rPr>
        <w:t xml:space="preserve">«Об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w:t>
      </w:r>
      <w:r w:rsidR="003D03C5">
        <w:rPr>
          <w:sz w:val="28"/>
          <w:szCs w:val="28"/>
        </w:rPr>
        <w:br/>
      </w:r>
      <w:r>
        <w:rPr>
          <w:sz w:val="28"/>
          <w:szCs w:val="28"/>
        </w:rPr>
        <w:t xml:space="preserve">на обучение по программам </w:t>
      </w:r>
      <w:proofErr w:type="spellStart"/>
      <w:r>
        <w:rPr>
          <w:sz w:val="28"/>
          <w:szCs w:val="28"/>
        </w:rPr>
        <w:t>бакалавриата</w:t>
      </w:r>
      <w:proofErr w:type="spellEnd"/>
      <w:r>
        <w:rPr>
          <w:sz w:val="28"/>
          <w:szCs w:val="28"/>
        </w:rPr>
        <w:t xml:space="preserve"> и программам </w:t>
      </w:r>
      <w:proofErr w:type="spellStart"/>
      <w:r>
        <w:rPr>
          <w:sz w:val="28"/>
          <w:szCs w:val="28"/>
        </w:rPr>
        <w:t>специалитета</w:t>
      </w:r>
      <w:proofErr w:type="spellEnd"/>
      <w:r>
        <w:rPr>
          <w:sz w:val="28"/>
          <w:szCs w:val="28"/>
        </w:rPr>
        <w:t xml:space="preserve"> в 2020 году», </w:t>
      </w:r>
      <w:r w:rsidR="003D03C5">
        <w:rPr>
          <w:sz w:val="28"/>
          <w:szCs w:val="28"/>
        </w:rPr>
        <w:br/>
      </w:r>
      <w:r>
        <w:rPr>
          <w:sz w:val="28"/>
          <w:szCs w:val="28"/>
        </w:rPr>
        <w:t xml:space="preserve">а также в целях обеспечения санитарно-эпидемиологического благополучия </w:t>
      </w:r>
      <w:r w:rsidR="003D03C5">
        <w:rPr>
          <w:sz w:val="28"/>
          <w:szCs w:val="28"/>
        </w:rPr>
        <w:br/>
      </w:r>
      <w:r>
        <w:rPr>
          <w:sz w:val="28"/>
          <w:szCs w:val="28"/>
        </w:rPr>
        <w:t xml:space="preserve">на территории Российской Федерации и предотвращения распространения новой </w:t>
      </w:r>
      <w:proofErr w:type="spellStart"/>
      <w:r>
        <w:rPr>
          <w:sz w:val="28"/>
          <w:szCs w:val="28"/>
        </w:rPr>
        <w:t>коронавирусной</w:t>
      </w:r>
      <w:proofErr w:type="spellEnd"/>
      <w:r>
        <w:rPr>
          <w:sz w:val="28"/>
          <w:szCs w:val="28"/>
        </w:rPr>
        <w:t xml:space="preserve"> инфекции (COVID-19) </w:t>
      </w:r>
      <w:r>
        <w:rPr>
          <w:bCs/>
          <w:sz w:val="28"/>
          <w:szCs w:val="28"/>
        </w:rPr>
        <w:t>п р и к а з ы в а е м:</w:t>
      </w:r>
    </w:p>
    <w:p w:rsidR="00493E3D" w:rsidRDefault="00493E3D" w:rsidP="003D03C5">
      <w:pPr>
        <w:widowControl/>
        <w:numPr>
          <w:ilvl w:val="0"/>
          <w:numId w:val="1"/>
        </w:numPr>
        <w:autoSpaceDE/>
        <w:spacing w:line="360" w:lineRule="auto"/>
        <w:ind w:left="0" w:firstLine="709"/>
        <w:jc w:val="both"/>
      </w:pPr>
      <w:r w:rsidRPr="003D03C5">
        <w:rPr>
          <w:color w:val="000000"/>
          <w:sz w:val="28"/>
          <w:szCs w:val="28"/>
        </w:rPr>
        <w:lastRenderedPageBreak/>
        <w:t xml:space="preserve">Утвердить прилагаемые </w:t>
      </w:r>
      <w:r w:rsidR="003D03C5" w:rsidRPr="003D03C5">
        <w:rPr>
          <w:color w:val="000000"/>
          <w:sz w:val="28"/>
          <w:szCs w:val="28"/>
        </w:rPr>
        <w:t xml:space="preserve">проведения государственной итоговой аттестации по образовательным программам основного общего образования </w:t>
      </w:r>
      <w:r w:rsidR="003D03C5">
        <w:rPr>
          <w:color w:val="000000"/>
          <w:sz w:val="28"/>
          <w:szCs w:val="28"/>
        </w:rPr>
        <w:br/>
      </w:r>
      <w:r w:rsidR="003D03C5" w:rsidRPr="003D03C5">
        <w:rPr>
          <w:color w:val="000000"/>
          <w:sz w:val="28"/>
          <w:szCs w:val="28"/>
        </w:rPr>
        <w:t>в 2020 году</w:t>
      </w:r>
      <w:r w:rsidRPr="003D03C5">
        <w:rPr>
          <w:color w:val="000000"/>
          <w:sz w:val="28"/>
          <w:szCs w:val="28"/>
        </w:rPr>
        <w:t xml:space="preserve">. </w:t>
      </w:r>
    </w:p>
    <w:p w:rsidR="00493E3D" w:rsidRDefault="00493E3D" w:rsidP="003D03C5">
      <w:pPr>
        <w:widowControl/>
        <w:numPr>
          <w:ilvl w:val="0"/>
          <w:numId w:val="1"/>
        </w:numPr>
        <w:autoSpaceDE/>
        <w:spacing w:line="360" w:lineRule="auto"/>
        <w:ind w:left="0" w:firstLine="709"/>
        <w:jc w:val="both"/>
      </w:pPr>
      <w:r>
        <w:rPr>
          <w:color w:val="000000"/>
          <w:sz w:val="28"/>
          <w:szCs w:val="28"/>
        </w:rPr>
        <w:t>Настоящий приказ вступает в силу с момента его официального опубликования.</w:t>
      </w:r>
    </w:p>
    <w:p w:rsidR="00493E3D" w:rsidRDefault="00493E3D">
      <w:pPr>
        <w:widowControl/>
        <w:autoSpaceDE/>
        <w:ind w:left="1069"/>
        <w:jc w:val="both"/>
        <w:rPr>
          <w:color w:val="000000"/>
          <w:sz w:val="28"/>
          <w:szCs w:val="28"/>
        </w:rPr>
      </w:pPr>
    </w:p>
    <w:p w:rsidR="00493E3D" w:rsidRDefault="00493E3D">
      <w:pPr>
        <w:widowControl/>
        <w:autoSpaceDE/>
        <w:ind w:left="1069"/>
        <w:jc w:val="both"/>
        <w:rPr>
          <w:color w:val="000000"/>
          <w:sz w:val="28"/>
          <w:szCs w:val="28"/>
        </w:rPr>
      </w:pPr>
    </w:p>
    <w:p w:rsidR="00493E3D" w:rsidRDefault="00493E3D">
      <w:pPr>
        <w:widowControl/>
        <w:autoSpaceDE/>
        <w:spacing w:line="276" w:lineRule="auto"/>
        <w:ind w:firstLine="709"/>
        <w:jc w:val="both"/>
        <w:rPr>
          <w:rFonts w:eastAsia="Times New Roman"/>
          <w:color w:val="000000"/>
          <w:sz w:val="18"/>
          <w:szCs w:val="18"/>
          <w:shd w:val="clear" w:color="auto" w:fill="FFFFFF"/>
        </w:rPr>
      </w:pPr>
    </w:p>
    <w:tbl>
      <w:tblPr>
        <w:tblW w:w="0" w:type="auto"/>
        <w:tblLayout w:type="fixed"/>
        <w:tblLook w:val="0000" w:firstRow="0" w:lastRow="0" w:firstColumn="0" w:lastColumn="0" w:noHBand="0" w:noVBand="0"/>
      </w:tblPr>
      <w:tblGrid>
        <w:gridCol w:w="4786"/>
        <w:gridCol w:w="1276"/>
        <w:gridCol w:w="4252"/>
      </w:tblGrid>
      <w:tr w:rsidR="00493E3D">
        <w:tc>
          <w:tcPr>
            <w:tcW w:w="4786" w:type="dxa"/>
            <w:shd w:val="clear" w:color="auto" w:fill="auto"/>
          </w:tcPr>
          <w:p w:rsidR="00493E3D" w:rsidRDefault="00493E3D">
            <w:pPr>
              <w:pStyle w:val="aa"/>
              <w:tabs>
                <w:tab w:val="left" w:pos="7230"/>
              </w:tabs>
              <w:jc w:val="left"/>
            </w:pPr>
            <w:r>
              <w:t xml:space="preserve">Министр просвещения </w:t>
            </w:r>
          </w:p>
          <w:p w:rsidR="00493E3D" w:rsidRDefault="00493E3D">
            <w:pPr>
              <w:pStyle w:val="aa"/>
              <w:tabs>
                <w:tab w:val="left" w:pos="7230"/>
              </w:tabs>
              <w:jc w:val="left"/>
            </w:pPr>
            <w:r>
              <w:t>Российской Федерации</w:t>
            </w:r>
          </w:p>
        </w:tc>
        <w:tc>
          <w:tcPr>
            <w:tcW w:w="1276" w:type="dxa"/>
            <w:shd w:val="clear" w:color="auto" w:fill="auto"/>
          </w:tcPr>
          <w:p w:rsidR="00493E3D" w:rsidRDefault="00493E3D">
            <w:pPr>
              <w:tabs>
                <w:tab w:val="left" w:pos="7230"/>
              </w:tabs>
              <w:snapToGrid w:val="0"/>
              <w:jc w:val="center"/>
              <w:rPr>
                <w:sz w:val="28"/>
              </w:rPr>
            </w:pPr>
          </w:p>
        </w:tc>
        <w:tc>
          <w:tcPr>
            <w:tcW w:w="4252" w:type="dxa"/>
            <w:shd w:val="clear" w:color="auto" w:fill="auto"/>
          </w:tcPr>
          <w:p w:rsidR="00493E3D" w:rsidRDefault="00493E3D">
            <w:pPr>
              <w:tabs>
                <w:tab w:val="left" w:pos="7230"/>
              </w:tabs>
            </w:pPr>
            <w:r>
              <w:rPr>
                <w:sz w:val="28"/>
              </w:rPr>
              <w:t xml:space="preserve">Временно исполняющий обязанности руководителя </w:t>
            </w:r>
            <w:r>
              <w:rPr>
                <w:spacing w:val="-2"/>
                <w:sz w:val="28"/>
              </w:rPr>
              <w:t>Федеральной службы по надзору</w:t>
            </w:r>
            <w:r>
              <w:rPr>
                <w:sz w:val="28"/>
              </w:rPr>
              <w:br/>
              <w:t>в сфере образования и науки</w:t>
            </w:r>
          </w:p>
          <w:p w:rsidR="00493E3D" w:rsidRDefault="00493E3D">
            <w:pPr>
              <w:tabs>
                <w:tab w:val="left" w:pos="7230"/>
              </w:tabs>
              <w:rPr>
                <w:sz w:val="28"/>
              </w:rPr>
            </w:pPr>
          </w:p>
        </w:tc>
      </w:tr>
    </w:tbl>
    <w:p w:rsidR="00493E3D" w:rsidRDefault="00493E3D">
      <w:pPr>
        <w:widowControl/>
        <w:ind w:left="708" w:firstLine="708"/>
      </w:pPr>
      <w:r>
        <w:rPr>
          <w:color w:val="000000"/>
          <w:sz w:val="28"/>
          <w:szCs w:val="28"/>
        </w:rPr>
        <w:t>Кравцов С.С.</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Музаев А.А. </w:t>
      </w:r>
    </w:p>
    <w:p w:rsidR="009427FD" w:rsidRDefault="009427FD" w:rsidP="009427FD">
      <w:pPr>
        <w:spacing w:line="276" w:lineRule="auto"/>
        <w:ind w:left="5387"/>
        <w:jc w:val="right"/>
      </w:pPr>
      <w:r>
        <w:br w:type="page"/>
      </w:r>
      <w:r>
        <w:rPr>
          <w:rFonts w:eastAsia="Times New Roman"/>
          <w:sz w:val="28"/>
          <w:szCs w:val="28"/>
        </w:rPr>
        <w:lastRenderedPageBreak/>
        <w:t>Приложение</w:t>
      </w:r>
    </w:p>
    <w:p w:rsidR="009427FD" w:rsidRDefault="009427FD" w:rsidP="009427FD">
      <w:pPr>
        <w:spacing w:line="276" w:lineRule="auto"/>
        <w:ind w:left="5387"/>
        <w:jc w:val="center"/>
        <w:rPr>
          <w:rFonts w:eastAsia="Times New Roman"/>
          <w:sz w:val="28"/>
          <w:szCs w:val="28"/>
        </w:rPr>
      </w:pPr>
    </w:p>
    <w:p w:rsidR="009427FD" w:rsidRDefault="009427FD" w:rsidP="009427FD">
      <w:pPr>
        <w:ind w:left="5387"/>
        <w:jc w:val="center"/>
      </w:pPr>
      <w:r>
        <w:rPr>
          <w:rFonts w:eastAsia="Times New Roman"/>
          <w:sz w:val="28"/>
          <w:szCs w:val="28"/>
        </w:rPr>
        <w:t>УТВЕРЖДЕНЫ</w:t>
      </w:r>
    </w:p>
    <w:p w:rsidR="009427FD" w:rsidRDefault="009427FD" w:rsidP="009427FD">
      <w:pPr>
        <w:ind w:left="5387"/>
        <w:jc w:val="center"/>
      </w:pPr>
      <w:r>
        <w:rPr>
          <w:rFonts w:eastAsia="Times New Roman"/>
          <w:sz w:val="28"/>
          <w:szCs w:val="28"/>
        </w:rPr>
        <w:t>приказом Министерства просвещения</w:t>
      </w:r>
    </w:p>
    <w:p w:rsidR="009427FD" w:rsidRDefault="009427FD" w:rsidP="009427FD">
      <w:pPr>
        <w:ind w:left="5387"/>
        <w:jc w:val="center"/>
      </w:pPr>
      <w:r>
        <w:rPr>
          <w:rFonts w:eastAsia="Times New Roman"/>
          <w:sz w:val="28"/>
          <w:szCs w:val="28"/>
        </w:rPr>
        <w:t>Российской Федерации и Федеральной службы по надзору в сфере образования и науки</w:t>
      </w:r>
      <w:r>
        <w:rPr>
          <w:rFonts w:eastAsia="Times New Roman"/>
          <w:sz w:val="28"/>
          <w:szCs w:val="28"/>
        </w:rPr>
        <w:br/>
        <w:t>от «___» ____________ 2020 г. № _____</w:t>
      </w:r>
    </w:p>
    <w:p w:rsidR="009427FD" w:rsidRDefault="009427FD" w:rsidP="009427FD">
      <w:pPr>
        <w:pStyle w:val="ConsPlusTitle"/>
        <w:widowControl/>
        <w:ind w:firstLine="709"/>
        <w:jc w:val="both"/>
        <w:rPr>
          <w:rFonts w:ascii="Times New Roman" w:hAnsi="Times New Roman" w:cs="Times New Roman"/>
          <w:b w:val="0"/>
          <w:bCs w:val="0"/>
          <w:color w:val="000000"/>
          <w:sz w:val="28"/>
          <w:szCs w:val="28"/>
        </w:rPr>
      </w:pPr>
    </w:p>
    <w:p w:rsidR="009427FD" w:rsidRDefault="009427FD" w:rsidP="009427FD">
      <w:pPr>
        <w:pStyle w:val="ConsPlusTitle"/>
        <w:widowControl/>
        <w:ind w:firstLine="709"/>
        <w:jc w:val="both"/>
      </w:pPr>
      <w:r>
        <w:rPr>
          <w:rFonts w:ascii="Times New Roman" w:hAnsi="Times New Roman" w:cs="Times New Roman"/>
          <w:b w:val="0"/>
          <w:bCs w:val="0"/>
          <w:color w:val="000000"/>
          <w:sz w:val="28"/>
          <w:szCs w:val="28"/>
        </w:rPr>
        <w:t xml:space="preserve"> </w:t>
      </w:r>
    </w:p>
    <w:p w:rsidR="009427FD" w:rsidRDefault="009427FD" w:rsidP="009427FD">
      <w:pPr>
        <w:widowControl/>
        <w:autoSpaceDE/>
        <w:jc w:val="center"/>
      </w:pPr>
      <w:r>
        <w:rPr>
          <w:rFonts w:eastAsia="Times New Roman"/>
          <w:b/>
          <w:color w:val="000000"/>
          <w:sz w:val="28"/>
          <w:szCs w:val="28"/>
          <w:lang w:eastAsia="ru-RU"/>
        </w:rPr>
        <w:t xml:space="preserve">Особенности проведения государственной итоговой аттестации </w:t>
      </w:r>
    </w:p>
    <w:p w:rsidR="009427FD" w:rsidRDefault="009427FD" w:rsidP="009427FD">
      <w:pPr>
        <w:widowControl/>
        <w:autoSpaceDE/>
        <w:jc w:val="center"/>
      </w:pPr>
      <w:r>
        <w:rPr>
          <w:rFonts w:eastAsia="Times New Roman"/>
          <w:b/>
          <w:color w:val="000000"/>
          <w:sz w:val="28"/>
          <w:szCs w:val="28"/>
          <w:lang w:eastAsia="ru-RU"/>
        </w:rPr>
        <w:t>по образовательным программам основного общего образования в 2020 году</w:t>
      </w:r>
    </w:p>
    <w:p w:rsidR="009427FD" w:rsidRDefault="009427FD" w:rsidP="009427FD">
      <w:pPr>
        <w:pStyle w:val="ConsPlusTitle"/>
        <w:widowControl/>
        <w:spacing w:line="276" w:lineRule="auto"/>
        <w:ind w:firstLine="709"/>
        <w:jc w:val="both"/>
        <w:rPr>
          <w:rFonts w:ascii="Times New Roman" w:hAnsi="Times New Roman" w:cs="Times New Roman"/>
          <w:b w:val="0"/>
          <w:bCs w:val="0"/>
          <w:color w:val="000000"/>
          <w:sz w:val="28"/>
          <w:szCs w:val="28"/>
          <w:lang w:eastAsia="ru-RU"/>
        </w:rPr>
      </w:pPr>
    </w:p>
    <w:p w:rsidR="009427FD" w:rsidRDefault="009427FD" w:rsidP="009427FD">
      <w:pPr>
        <w:widowControl/>
        <w:numPr>
          <w:ilvl w:val="0"/>
          <w:numId w:val="2"/>
        </w:numPr>
        <w:autoSpaceDE/>
        <w:spacing w:line="360" w:lineRule="auto"/>
        <w:ind w:firstLine="709"/>
        <w:contextualSpacing/>
        <w:jc w:val="both"/>
      </w:pPr>
      <w:r>
        <w:rPr>
          <w:rFonts w:eastAsia="Times New Roman"/>
          <w:sz w:val="28"/>
          <w:szCs w:val="28"/>
        </w:rPr>
        <w:t xml:space="preserve">Особенности проведения государственной итоговой аттестации </w:t>
      </w:r>
      <w:r>
        <w:rPr>
          <w:rFonts w:eastAsia="Times New Roman"/>
          <w:sz w:val="28"/>
          <w:szCs w:val="28"/>
        </w:rPr>
        <w:br/>
        <w:t xml:space="preserve">по образовательным программам основного общего образования (далее – Особенности) устанавливают правила проведения государственной итоговой аттестации по образовательным программам основного общего образования </w:t>
      </w:r>
      <w:r>
        <w:rPr>
          <w:rFonts w:eastAsia="Times New Roman"/>
          <w:sz w:val="28"/>
          <w:szCs w:val="28"/>
        </w:rPr>
        <w:br/>
        <w:t>в 2020 году</w:t>
      </w:r>
      <w:r>
        <w:rPr>
          <w:sz w:val="28"/>
          <w:szCs w:val="28"/>
        </w:rPr>
        <w:t xml:space="preserve"> </w:t>
      </w:r>
      <w:r>
        <w:rPr>
          <w:rFonts w:eastAsia="Times New Roman"/>
          <w:sz w:val="28"/>
          <w:szCs w:val="28"/>
        </w:rPr>
        <w:t xml:space="preserve">(далее – ГИА-9), обусловленные мероприятиями, направленными </w:t>
      </w:r>
      <w:r>
        <w:rPr>
          <w:rFonts w:eastAsia="Times New Roman"/>
          <w:sz w:val="28"/>
          <w:szCs w:val="28"/>
        </w:rPr>
        <w:br/>
        <w:t xml:space="preserve">на обеспечение санитарно-эпидемиологического благополучия населения </w:t>
      </w:r>
      <w:r>
        <w:rPr>
          <w:rFonts w:eastAsia="Times New Roman"/>
          <w:sz w:val="28"/>
          <w:szCs w:val="28"/>
        </w:rPr>
        <w:br/>
        <w:t xml:space="preserve">и предотвращения распространения новой </w:t>
      </w:r>
      <w:proofErr w:type="spellStart"/>
      <w:r>
        <w:rPr>
          <w:rFonts w:eastAsia="Times New Roman"/>
          <w:sz w:val="28"/>
          <w:szCs w:val="28"/>
        </w:rPr>
        <w:t>коронавирусной</w:t>
      </w:r>
      <w:proofErr w:type="spellEnd"/>
      <w:r>
        <w:rPr>
          <w:rFonts w:eastAsia="Times New Roman"/>
          <w:sz w:val="28"/>
          <w:szCs w:val="28"/>
        </w:rPr>
        <w:t xml:space="preserve"> инфекции (COVID-19).</w:t>
      </w:r>
    </w:p>
    <w:p w:rsidR="009427FD" w:rsidRDefault="009427FD" w:rsidP="009427FD">
      <w:pPr>
        <w:widowControl/>
        <w:numPr>
          <w:ilvl w:val="0"/>
          <w:numId w:val="2"/>
        </w:numPr>
        <w:suppressAutoHyphens w:val="0"/>
        <w:autoSpaceDE/>
        <w:spacing w:line="360" w:lineRule="auto"/>
        <w:ind w:firstLine="709"/>
        <w:jc w:val="both"/>
      </w:pPr>
      <w:r>
        <w:rPr>
          <w:rFonts w:eastAsia="Times New Roman"/>
          <w:sz w:val="28"/>
          <w:szCs w:val="28"/>
        </w:rPr>
        <w:t xml:space="preserve">Порядок проведения государственной итоговой аттестации </w:t>
      </w:r>
      <w:r>
        <w:rPr>
          <w:rFonts w:eastAsia="Times New Roman"/>
          <w:sz w:val="28"/>
          <w:szCs w:val="28"/>
        </w:rPr>
        <w:br/>
        <w:t xml:space="preserve">по образовательным программам основного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7 ноября 2018 г. № 189/1513 (зарегистрирован Министерством юстиции Российской Федерации </w:t>
      </w:r>
      <w:r>
        <w:rPr>
          <w:rFonts w:eastAsia="Times New Roman"/>
          <w:sz w:val="28"/>
          <w:szCs w:val="28"/>
        </w:rPr>
        <w:br/>
        <w:t xml:space="preserve">10 декабря 2018 г., регистрационный № </w:t>
      </w:r>
      <w:r>
        <w:rPr>
          <w:color w:val="333333"/>
          <w:sz w:val="28"/>
          <w:szCs w:val="28"/>
          <w:shd w:val="clear" w:color="auto" w:fill="FFFFFF"/>
        </w:rPr>
        <w:t>52953</w:t>
      </w:r>
      <w:r>
        <w:rPr>
          <w:rFonts w:eastAsia="Times New Roman"/>
          <w:sz w:val="28"/>
          <w:szCs w:val="28"/>
        </w:rPr>
        <w:t xml:space="preserve">) (далее – Порядок), </w:t>
      </w:r>
      <w:r>
        <w:rPr>
          <w:rFonts w:eastAsia="Times New Roman"/>
          <w:sz w:val="28"/>
          <w:szCs w:val="28"/>
        </w:rPr>
        <w:br/>
        <w:t xml:space="preserve">в части организации и проведения </w:t>
      </w:r>
      <w:r>
        <w:rPr>
          <w:rFonts w:eastAsia="Times New Roman"/>
          <w:color w:val="000000"/>
          <w:sz w:val="28"/>
          <w:szCs w:val="28"/>
        </w:rPr>
        <w:t xml:space="preserve">государственной итоговой аттестации </w:t>
      </w:r>
      <w:r>
        <w:rPr>
          <w:rFonts w:eastAsia="Times New Roman"/>
          <w:color w:val="000000"/>
          <w:sz w:val="28"/>
          <w:szCs w:val="28"/>
        </w:rPr>
        <w:br/>
        <w:t>по образовательным программам основного общего образования (далее – ГИА-9),</w:t>
      </w:r>
      <w:r>
        <w:rPr>
          <w:rFonts w:eastAsia="Times New Roman"/>
          <w:color w:val="000000"/>
          <w:sz w:val="28"/>
          <w:szCs w:val="28"/>
        </w:rPr>
        <w:br/>
      </w:r>
      <w:r>
        <w:rPr>
          <w:color w:val="000000"/>
          <w:sz w:val="28"/>
          <w:szCs w:val="28"/>
          <w:shd w:val="clear" w:color="auto" w:fill="FFFFFF"/>
        </w:rPr>
        <w:t>результаты которой являются основанием для выдачи аттестата об основном общем образовании</w:t>
      </w:r>
      <w:r>
        <w:rPr>
          <w:rFonts w:eastAsia="Times New Roman"/>
          <w:sz w:val="28"/>
          <w:szCs w:val="28"/>
        </w:rPr>
        <w:t>, не применяется.</w:t>
      </w:r>
    </w:p>
    <w:p w:rsidR="009427FD" w:rsidRDefault="009427FD" w:rsidP="009427FD">
      <w:pPr>
        <w:widowControl/>
        <w:numPr>
          <w:ilvl w:val="0"/>
          <w:numId w:val="2"/>
        </w:numPr>
        <w:suppressAutoHyphens w:val="0"/>
        <w:autoSpaceDE/>
        <w:spacing w:line="360" w:lineRule="auto"/>
        <w:ind w:firstLine="709"/>
        <w:jc w:val="both"/>
      </w:pPr>
      <w:r>
        <w:rPr>
          <w:rFonts w:eastAsia="Times New Roman"/>
          <w:sz w:val="28"/>
          <w:szCs w:val="28"/>
        </w:rPr>
        <w:t xml:space="preserve"> </w:t>
      </w:r>
      <w:r>
        <w:rPr>
          <w:sz w:val="28"/>
          <w:szCs w:val="28"/>
        </w:rPr>
        <w:t>К участникам ГИА-9 относятся:</w:t>
      </w:r>
    </w:p>
    <w:p w:rsidR="009427FD" w:rsidRDefault="009427FD" w:rsidP="009427FD">
      <w:pPr>
        <w:pStyle w:val="s1"/>
        <w:spacing w:before="0" w:after="0" w:line="360" w:lineRule="auto"/>
        <w:ind w:firstLine="709"/>
        <w:jc w:val="both"/>
      </w:pPr>
      <w:r>
        <w:rPr>
          <w:sz w:val="28"/>
          <w:szCs w:val="28"/>
        </w:rPr>
        <w:t xml:space="preserve">обучающиеся образовательных организаций, в том числе иностранные граждане, лица без гражданства, в том числе соотечественники за рубежом, беженцы и вынужденные переселенцы, лица, обучающиеся в образовательных </w:t>
      </w:r>
      <w:r>
        <w:rPr>
          <w:sz w:val="28"/>
          <w:szCs w:val="28"/>
        </w:rPr>
        <w:lastRenderedPageBreak/>
        <w:t xml:space="preserve">организациях, расположенных за пределами территории Российской Федерации </w:t>
      </w:r>
      <w:r>
        <w:rPr>
          <w:sz w:val="28"/>
          <w:szCs w:val="28"/>
        </w:rPr>
        <w:b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w:t>
      </w:r>
      <w:proofErr w:type="spellStart"/>
      <w:r>
        <w:rPr>
          <w:sz w:val="28"/>
          <w:szCs w:val="28"/>
        </w:rPr>
        <w:t>своеи</w:t>
      </w:r>
      <w:proofErr w:type="spellEnd"/>
      <w:r>
        <w:rPr>
          <w:sz w:val="28"/>
          <w:szCs w:val="28"/>
        </w:rPr>
        <w:t xml:space="preserve">̆ структуре специализированные структурные образовательные подразделения, освоившие образовательные программы основного общего образования в очной, очно-заочной или заочной формах,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w:t>
      </w:r>
      <w:r>
        <w:rPr>
          <w:sz w:val="28"/>
          <w:szCs w:val="28"/>
        </w:rPr>
        <w:br/>
        <w:t xml:space="preserve">по </w:t>
      </w:r>
      <w:r w:rsidRPr="009C3AC6">
        <w:rPr>
          <w:sz w:val="28"/>
          <w:szCs w:val="28"/>
        </w:rPr>
        <w:t>русскому языку и допущенные в</w:t>
      </w:r>
      <w:r>
        <w:rPr>
          <w:sz w:val="28"/>
          <w:szCs w:val="28"/>
        </w:rPr>
        <w:t xml:space="preserve"> 2020 году к ГИА-9;</w:t>
      </w:r>
    </w:p>
    <w:p w:rsidR="009427FD" w:rsidRPr="009C3AC6" w:rsidRDefault="009427FD" w:rsidP="009427FD">
      <w:pPr>
        <w:pStyle w:val="s1"/>
        <w:spacing w:before="0" w:after="0" w:line="360" w:lineRule="auto"/>
        <w:ind w:firstLine="709"/>
        <w:jc w:val="both"/>
      </w:pPr>
      <w:r>
        <w:rPr>
          <w:sz w:val="28"/>
          <w:szCs w:val="28"/>
        </w:rPr>
        <w:t xml:space="preserve">лица, осваивавшие образовательные программы основного общего образования в форме семейного образования, либо лица, обучающиеся </w:t>
      </w:r>
      <w:r>
        <w:rPr>
          <w:sz w:val="28"/>
          <w:szCs w:val="28"/>
        </w:rPr>
        <w:br/>
        <w:t xml:space="preserve">по не имеющим государственной аккредитации образовательным программам основного общего образования, зачисленные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для прохождения ГИА-9 экстерном, и подавшие заявления на участие в ГИА-9 в установленный пунктом 12 Порядка срок, получившие на промежуточной аттестации отметки </w:t>
      </w:r>
      <w:r>
        <w:rPr>
          <w:sz w:val="28"/>
          <w:szCs w:val="28"/>
        </w:rPr>
        <w:br/>
        <w:t xml:space="preserve">не ниже </w:t>
      </w:r>
      <w:r w:rsidRPr="009C3AC6">
        <w:rPr>
          <w:sz w:val="28"/>
          <w:szCs w:val="28"/>
        </w:rPr>
        <w:t>удовлетворительных, имеющие результат «зачет» за итоговое собеседование по русскому языку и допущенные в 2020 году к ГИА-9;</w:t>
      </w:r>
    </w:p>
    <w:p w:rsidR="009427FD" w:rsidRPr="009C3AC6" w:rsidRDefault="009427FD" w:rsidP="009427FD">
      <w:pPr>
        <w:spacing w:line="360" w:lineRule="auto"/>
        <w:ind w:firstLine="709"/>
        <w:jc w:val="both"/>
      </w:pPr>
      <w:r w:rsidRPr="009C3AC6">
        <w:rPr>
          <w:sz w:val="28"/>
          <w:szCs w:val="28"/>
        </w:rPr>
        <w:t xml:space="preserve">лица, допущенные к ГИА-9 в предыдущие учебные годы </w:t>
      </w:r>
      <w:r w:rsidRPr="009C3AC6">
        <w:rPr>
          <w:sz w:val="28"/>
          <w:szCs w:val="28"/>
        </w:rPr>
        <w:br/>
        <w:t xml:space="preserve">(не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имеющие результат «зачет» за итоговое собеседование по русскому языку), </w:t>
      </w:r>
      <w:r w:rsidRPr="009C3AC6">
        <w:rPr>
          <w:sz w:val="28"/>
          <w:szCs w:val="28"/>
        </w:rPr>
        <w:br/>
        <w:t>но не прошедшие ГИА-9 или получившие на ГИА-9 неудовлетворительные результаты по соответствующим учебным предметам в предыдущие учебные годы, и подавшие заявления на участие в ГИА-9 в установленный пунктом 12 Порядка проведения ГИА-9 срок.</w:t>
      </w:r>
    </w:p>
    <w:p w:rsidR="009427FD" w:rsidRDefault="009427FD" w:rsidP="009427FD">
      <w:pPr>
        <w:spacing w:line="360" w:lineRule="auto"/>
        <w:ind w:firstLine="709"/>
        <w:jc w:val="both"/>
      </w:pPr>
      <w:r w:rsidRPr="009C3AC6">
        <w:rPr>
          <w:sz w:val="28"/>
          <w:szCs w:val="28"/>
        </w:rPr>
        <w:lastRenderedPageBreak/>
        <w:t>4.</w:t>
      </w:r>
      <w:r w:rsidRPr="009C3AC6">
        <w:rPr>
          <w:sz w:val="28"/>
          <w:szCs w:val="28"/>
        </w:rPr>
        <w:tab/>
      </w:r>
      <w:r w:rsidRPr="009C3AC6">
        <w:rPr>
          <w:color w:val="000000"/>
          <w:sz w:val="28"/>
          <w:szCs w:val="28"/>
        </w:rPr>
        <w:t>ГИА-9 проводится в форме промежуточной аттестации</w:t>
      </w:r>
      <w:r w:rsidRPr="00C3393B">
        <w:rPr>
          <w:color w:val="000000"/>
          <w:sz w:val="28"/>
          <w:szCs w:val="28"/>
        </w:rPr>
        <w:t>, результаты которой признаются результатами ГИА-9</w:t>
      </w:r>
      <w:r>
        <w:rPr>
          <w:color w:val="000000"/>
          <w:sz w:val="28"/>
          <w:szCs w:val="28"/>
        </w:rPr>
        <w:t>,</w:t>
      </w:r>
      <w:r w:rsidRPr="00C3393B">
        <w:rPr>
          <w:color w:val="000000"/>
          <w:sz w:val="28"/>
          <w:szCs w:val="28"/>
        </w:rPr>
        <w:t xml:space="preserve"> и являются основанием для выдачи аттестатов об основном общем образовании, путем выставления по всем учебным предметам учебного плана, </w:t>
      </w:r>
      <w:proofErr w:type="spellStart"/>
      <w:r w:rsidRPr="00C3393B">
        <w:rPr>
          <w:color w:val="000000"/>
          <w:sz w:val="28"/>
          <w:szCs w:val="28"/>
        </w:rPr>
        <w:t>изучавшимся</w:t>
      </w:r>
      <w:proofErr w:type="spellEnd"/>
      <w:r w:rsidRPr="00C3393B">
        <w:rPr>
          <w:color w:val="000000"/>
          <w:sz w:val="28"/>
          <w:szCs w:val="28"/>
        </w:rPr>
        <w:t xml:space="preserve"> в IX классе, итоговых отметок, которые определяются как среднее арифметическое четвертных (триместровых) отметок </w:t>
      </w:r>
      <w:r>
        <w:rPr>
          <w:color w:val="000000"/>
          <w:sz w:val="28"/>
          <w:szCs w:val="28"/>
        </w:rPr>
        <w:br/>
      </w:r>
      <w:r w:rsidRPr="00C3393B">
        <w:rPr>
          <w:color w:val="000000"/>
          <w:sz w:val="28"/>
          <w:szCs w:val="28"/>
        </w:rPr>
        <w:t>за IX класс.</w:t>
      </w:r>
    </w:p>
    <w:p w:rsidR="00493E3D" w:rsidRDefault="00493E3D">
      <w:pPr>
        <w:widowControl/>
        <w:ind w:left="708" w:firstLine="708"/>
      </w:pPr>
    </w:p>
    <w:sectPr w:rsidR="00493E3D">
      <w:headerReference w:type="default" r:id="rId7"/>
      <w:footerReference w:type="default" r:id="rId8"/>
      <w:footerReference w:type="first" r:id="rId9"/>
      <w:pgSz w:w="11906" w:h="16838"/>
      <w:pgMar w:top="1134" w:right="567" w:bottom="851" w:left="1134" w:header="567" w:footer="567"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EAF" w:rsidRDefault="00684EAF">
      <w:r>
        <w:separator/>
      </w:r>
    </w:p>
  </w:endnote>
  <w:endnote w:type="continuationSeparator" w:id="0">
    <w:p w:rsidR="00684EAF" w:rsidRDefault="00684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T Sans">
    <w:altName w:val="Corbel"/>
    <w:charset w:val="00"/>
    <w:family w:val="swiss"/>
    <w:pitch w:val="variable"/>
    <w:sig w:usb0="00000001" w:usb1="5000204B" w:usb2="00000000" w:usb3="00000000" w:csb0="00000097" w:csb1="00000000"/>
  </w:font>
  <w:font w:name="Noto Sans Devanagari">
    <w:altName w:val="Arial"/>
    <w:charset w:val="01"/>
    <w:family w:val="swiss"/>
    <w:pitch w:val="default"/>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Sans">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03C5" w:rsidRDefault="00407333" w:rsidP="003D03C5">
    <w:pPr>
      <w:pStyle w:val="af2"/>
    </w:pPr>
    <w:r>
      <w:rPr>
        <w:color w:val="000000"/>
        <w:sz w:val="16"/>
        <w:szCs w:val="16"/>
        <w:lang w:val="ru-RU" w:eastAsia="ru-RU"/>
      </w:rPr>
      <w:t>Об особенностях проведения ГИ</w:t>
    </w:r>
    <w:r w:rsidR="003D03C5">
      <w:rPr>
        <w:color w:val="000000"/>
        <w:sz w:val="16"/>
        <w:szCs w:val="16"/>
        <w:lang w:val="ru-RU" w:eastAsia="ru-RU"/>
      </w:rPr>
      <w:t>А-9 – 04</w:t>
    </w:r>
  </w:p>
  <w:p w:rsidR="00493E3D" w:rsidRPr="003D03C5" w:rsidRDefault="00493E3D" w:rsidP="003D03C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E3D" w:rsidRDefault="00493E3D">
    <w:pPr>
      <w:pStyle w:val="af2"/>
    </w:pPr>
    <w:r>
      <w:rPr>
        <w:color w:val="000000"/>
        <w:sz w:val="16"/>
        <w:szCs w:val="16"/>
        <w:lang w:val="ru-RU" w:eastAsia="ru-RU"/>
      </w:rPr>
      <w:t xml:space="preserve">Об особенностях проведения </w:t>
    </w:r>
    <w:r w:rsidR="00407333">
      <w:rPr>
        <w:color w:val="000000"/>
        <w:sz w:val="16"/>
        <w:szCs w:val="16"/>
        <w:lang w:val="ru-RU" w:eastAsia="ru-RU"/>
      </w:rPr>
      <w:t>ГИ</w:t>
    </w:r>
    <w:r w:rsidR="003D03C5">
      <w:rPr>
        <w:color w:val="000000"/>
        <w:sz w:val="16"/>
        <w:szCs w:val="16"/>
        <w:lang w:val="ru-RU" w:eastAsia="ru-RU"/>
      </w:rPr>
      <w:t xml:space="preserve">А-9 </w:t>
    </w:r>
    <w:r>
      <w:rPr>
        <w:color w:val="000000"/>
        <w:sz w:val="16"/>
        <w:szCs w:val="16"/>
        <w:lang w:val="ru-RU" w:eastAsia="ru-RU"/>
      </w:rPr>
      <w:t>– 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EAF" w:rsidRDefault="00684EAF">
      <w:r>
        <w:separator/>
      </w:r>
    </w:p>
  </w:footnote>
  <w:footnote w:type="continuationSeparator" w:id="0">
    <w:p w:rsidR="00684EAF" w:rsidRDefault="00684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E3D" w:rsidRDefault="00493E3D">
    <w:pPr>
      <w:pStyle w:val="af0"/>
      <w:jc w:val="center"/>
    </w:pPr>
    <w:r>
      <w:fldChar w:fldCharType="begin"/>
    </w:r>
    <w:r>
      <w:instrText xml:space="preserve"> PAGE </w:instrText>
    </w:r>
    <w:r>
      <w:fldChar w:fldCharType="separate"/>
    </w:r>
    <w:r w:rsidR="006D5D2A">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1"/>
      <w:numFmt w:val="decimal"/>
      <w:lvlText w:val="%1."/>
      <w:lvlJc w:val="left"/>
      <w:pPr>
        <w:tabs>
          <w:tab w:val="num" w:pos="0"/>
        </w:tabs>
        <w:ind w:left="1069" w:hanging="360"/>
      </w:pPr>
      <w:rPr>
        <w:rFonts w:hint="default"/>
        <w:sz w:val="28"/>
        <w:szCs w:val="28"/>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70E"/>
    <w:rsid w:val="002771F3"/>
    <w:rsid w:val="00374B5C"/>
    <w:rsid w:val="00391F23"/>
    <w:rsid w:val="003A5E9E"/>
    <w:rsid w:val="003D03C5"/>
    <w:rsid w:val="00407333"/>
    <w:rsid w:val="00452314"/>
    <w:rsid w:val="00493E3D"/>
    <w:rsid w:val="00684EAF"/>
    <w:rsid w:val="006D5D2A"/>
    <w:rsid w:val="00711BA1"/>
    <w:rsid w:val="00762B0A"/>
    <w:rsid w:val="007F77F6"/>
    <w:rsid w:val="008C5815"/>
    <w:rsid w:val="009427FD"/>
    <w:rsid w:val="00965ABB"/>
    <w:rsid w:val="00C371D9"/>
    <w:rsid w:val="00C44B8C"/>
    <w:rsid w:val="00E9670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726143E-B606-4C78-A36E-0D840D34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pPr>
    <w:rPr>
      <w:rFonts w:eastAsia="Calibri"/>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sz w:val="28"/>
      <w:szCs w:val="2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Основной шрифт абзаца1"/>
  </w:style>
  <w:style w:type="character" w:styleId="a3">
    <w:name w:val="page number"/>
    <w:basedOn w:val="1"/>
  </w:style>
  <w:style w:type="character" w:customStyle="1" w:styleId="a4">
    <w:name w:val="Символ сноски"/>
    <w:rPr>
      <w:vertAlign w:val="superscript"/>
    </w:rPr>
  </w:style>
  <w:style w:type="character" w:customStyle="1" w:styleId="a5">
    <w:name w:val="Нижний колонтитул Знак"/>
    <w:rPr>
      <w:rFonts w:eastAsia="Calibri"/>
      <w:sz w:val="24"/>
      <w:szCs w:val="24"/>
    </w:rPr>
  </w:style>
  <w:style w:type="character" w:styleId="a6">
    <w:name w:val="Hyperlink"/>
    <w:rPr>
      <w:color w:val="0000FF"/>
      <w:u w:val="single"/>
    </w:rPr>
  </w:style>
  <w:style w:type="character" w:customStyle="1" w:styleId="a7">
    <w:name w:val="Текст концевой сноски Знак"/>
    <w:rPr>
      <w:rFonts w:eastAsia="Calibri"/>
    </w:rPr>
  </w:style>
  <w:style w:type="character" w:customStyle="1" w:styleId="a8">
    <w:name w:val="Символ концевой сноски"/>
    <w:rPr>
      <w:vertAlign w:val="superscript"/>
    </w:rPr>
  </w:style>
  <w:style w:type="character" w:customStyle="1" w:styleId="a9">
    <w:name w:val="Верхний колонтитул Знак"/>
    <w:rPr>
      <w:rFonts w:eastAsia="Calibri"/>
      <w:sz w:val="24"/>
      <w:szCs w:val="24"/>
    </w:rPr>
  </w:style>
  <w:style w:type="paragraph" w:customStyle="1" w:styleId="aa">
    <w:name w:val="Заголовок"/>
    <w:basedOn w:val="a"/>
    <w:next w:val="ab"/>
    <w:pPr>
      <w:widowControl/>
      <w:autoSpaceDE/>
      <w:jc w:val="center"/>
    </w:pPr>
    <w:rPr>
      <w:rFonts w:eastAsia="Times New Roman"/>
      <w:sz w:val="28"/>
      <w:szCs w:val="20"/>
    </w:rPr>
  </w:style>
  <w:style w:type="paragraph" w:styleId="ab">
    <w:name w:val="Body Text"/>
    <w:basedOn w:val="a"/>
    <w:pPr>
      <w:spacing w:after="140" w:line="276" w:lineRule="auto"/>
    </w:pPr>
  </w:style>
  <w:style w:type="paragraph" w:styleId="ac">
    <w:name w:val="List"/>
    <w:basedOn w:val="ab"/>
    <w:rPr>
      <w:rFonts w:ascii="PT Sans" w:hAnsi="PT Sans" w:cs="Noto Sans Devanagari"/>
    </w:rPr>
  </w:style>
  <w:style w:type="paragraph" w:styleId="ad">
    <w:name w:val="caption"/>
    <w:basedOn w:val="a"/>
    <w:qFormat/>
    <w:pPr>
      <w:suppressLineNumbers/>
      <w:spacing w:before="120" w:after="120"/>
    </w:pPr>
    <w:rPr>
      <w:rFonts w:ascii="PT Sans" w:hAnsi="PT Sans" w:cs="Noto Sans Devanagari"/>
      <w:i/>
      <w:iCs/>
    </w:rPr>
  </w:style>
  <w:style w:type="paragraph" w:customStyle="1" w:styleId="10">
    <w:name w:val="Указатель1"/>
    <w:basedOn w:val="a"/>
    <w:pPr>
      <w:suppressLineNumbers/>
    </w:pPr>
    <w:rPr>
      <w:rFonts w:ascii="PT Sans" w:hAnsi="PT Sans" w:cs="Noto Sans Devanagari"/>
    </w:rPr>
  </w:style>
  <w:style w:type="paragraph" w:styleId="ae">
    <w:name w:val="footnote text"/>
    <w:basedOn w:val="a"/>
    <w:rPr>
      <w:sz w:val="20"/>
      <w:szCs w:val="20"/>
    </w:rPr>
  </w:style>
  <w:style w:type="paragraph" w:customStyle="1" w:styleId="af">
    <w:name w:val="Знак"/>
    <w:basedOn w:val="a"/>
    <w:pPr>
      <w:widowControl/>
      <w:autoSpaceDE/>
      <w:spacing w:after="160" w:line="240" w:lineRule="exact"/>
    </w:pPr>
    <w:rPr>
      <w:rFonts w:ascii="Verdana" w:eastAsia="Times New Roman" w:hAnsi="Verdana" w:cs="Verdana"/>
      <w:sz w:val="20"/>
      <w:szCs w:val="20"/>
      <w:lang w:val="en-US"/>
    </w:rPr>
  </w:style>
  <w:style w:type="paragraph" w:styleId="af0">
    <w:name w:val="header"/>
    <w:basedOn w:val="a"/>
    <w:pPr>
      <w:tabs>
        <w:tab w:val="center" w:pos="4677"/>
        <w:tab w:val="right" w:pos="9355"/>
      </w:tabs>
    </w:pPr>
  </w:style>
  <w:style w:type="paragraph" w:customStyle="1" w:styleId="ConsPlusTitle">
    <w:name w:val="ConsPlusTitle"/>
    <w:pPr>
      <w:widowControl w:val="0"/>
      <w:suppressAutoHyphens/>
      <w:autoSpaceDE w:val="0"/>
    </w:pPr>
    <w:rPr>
      <w:rFonts w:ascii="Arial" w:hAnsi="Arial" w:cs="Arial"/>
      <w:b/>
      <w:bCs/>
      <w:lang w:eastAsia="zh-CN"/>
    </w:rPr>
  </w:style>
  <w:style w:type="paragraph" w:styleId="af1">
    <w:name w:val="Balloon Text"/>
    <w:basedOn w:val="a"/>
    <w:rPr>
      <w:rFonts w:ascii="Tahoma" w:hAnsi="Tahoma" w:cs="Tahoma"/>
      <w:sz w:val="16"/>
      <w:szCs w:val="16"/>
    </w:rPr>
  </w:style>
  <w:style w:type="paragraph" w:styleId="af2">
    <w:name w:val="footer"/>
    <w:basedOn w:val="a"/>
    <w:pPr>
      <w:tabs>
        <w:tab w:val="center" w:pos="4677"/>
        <w:tab w:val="right" w:pos="9355"/>
      </w:tabs>
    </w:pPr>
    <w:rPr>
      <w:lang w:val="x-none"/>
    </w:rPr>
  </w:style>
  <w:style w:type="paragraph" w:customStyle="1" w:styleId="af3">
    <w:name w:val="Письмо"/>
    <w:basedOn w:val="a"/>
    <w:pPr>
      <w:widowControl/>
      <w:spacing w:line="320" w:lineRule="exact"/>
      <w:ind w:firstLine="720"/>
      <w:jc w:val="both"/>
    </w:pPr>
    <w:rPr>
      <w:rFonts w:eastAsia="Times New Roman"/>
      <w:sz w:val="28"/>
      <w:szCs w:val="28"/>
    </w:rPr>
  </w:style>
  <w:style w:type="paragraph" w:customStyle="1" w:styleId="ConsPlusNormal">
    <w:name w:val="ConsPlusNormal"/>
    <w:pPr>
      <w:suppressAutoHyphens/>
      <w:autoSpaceDE w:val="0"/>
    </w:pPr>
    <w:rPr>
      <w:sz w:val="28"/>
      <w:szCs w:val="28"/>
      <w:lang w:eastAsia="zh-CN"/>
    </w:rPr>
  </w:style>
  <w:style w:type="paragraph" w:styleId="af4">
    <w:name w:val="endnote text"/>
    <w:basedOn w:val="a"/>
    <w:rPr>
      <w:sz w:val="20"/>
      <w:szCs w:val="20"/>
    </w:rPr>
  </w:style>
  <w:style w:type="paragraph" w:customStyle="1" w:styleId="Oiiaee">
    <w:name w:val="Oiia?ee"/>
    <w:basedOn w:val="a"/>
    <w:pPr>
      <w:widowControl/>
      <w:autoSpaceDE/>
    </w:pPr>
    <w:rPr>
      <w:rFonts w:eastAsia="Times New Roman"/>
      <w:sz w:val="28"/>
      <w:szCs w:val="20"/>
    </w:rPr>
  </w:style>
  <w:style w:type="paragraph" w:styleId="af5">
    <w:name w:val="Revision"/>
    <w:pPr>
      <w:suppressAutoHyphens/>
    </w:pPr>
    <w:rPr>
      <w:rFonts w:eastAsia="Calibri"/>
      <w:sz w:val="24"/>
      <w:szCs w:val="24"/>
      <w:lang w:eastAsia="zh-CN"/>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Верхний колонтитул слева"/>
    <w:basedOn w:val="a"/>
    <w:pPr>
      <w:suppressLineNumbers/>
      <w:tabs>
        <w:tab w:val="center" w:pos="5102"/>
        <w:tab w:val="right" w:pos="10205"/>
      </w:tabs>
    </w:pPr>
  </w:style>
  <w:style w:type="paragraph" w:customStyle="1" w:styleId="s1">
    <w:name w:val="s_1"/>
    <w:basedOn w:val="a"/>
    <w:rsid w:val="009427FD"/>
    <w:pPr>
      <w:widowControl/>
      <w:suppressAutoHyphens w:val="0"/>
      <w:autoSpaceDE/>
      <w:spacing w:before="280" w:after="28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923</Words>
  <Characters>5264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Богначева</dc:creator>
  <cp:lastModifiedBy>нуржан нуржан</cp:lastModifiedBy>
  <cp:revision>2</cp:revision>
  <cp:lastPrinted>2020-04-06T12:47:00Z</cp:lastPrinted>
  <dcterms:created xsi:type="dcterms:W3CDTF">2020-06-13T07:40:00Z</dcterms:created>
  <dcterms:modified xsi:type="dcterms:W3CDTF">2020-06-13T07:40:00Z</dcterms:modified>
</cp:coreProperties>
</file>