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3B" w:rsidRDefault="00C31A3B" w:rsidP="00C31A3B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FF0000"/>
          <w:sz w:val="44"/>
          <w:szCs w:val="44"/>
        </w:rPr>
      </w:pPr>
      <w:r>
        <w:rPr>
          <w:rStyle w:val="c22"/>
          <w:b/>
          <w:bCs/>
          <w:color w:val="FF0000"/>
          <w:sz w:val="44"/>
          <w:szCs w:val="44"/>
        </w:rPr>
        <w:t xml:space="preserve">Памятка по профилактике </w:t>
      </w:r>
      <w:proofErr w:type="spellStart"/>
      <w:r>
        <w:rPr>
          <w:rStyle w:val="c22"/>
          <w:b/>
          <w:bCs/>
          <w:color w:val="FF0000"/>
          <w:sz w:val="44"/>
          <w:szCs w:val="44"/>
        </w:rPr>
        <w:t>скулшутинга</w:t>
      </w:r>
      <w:proofErr w:type="spellEnd"/>
      <w:r>
        <w:rPr>
          <w:rStyle w:val="c22"/>
          <w:b/>
          <w:bCs/>
          <w:color w:val="FF0000"/>
          <w:sz w:val="44"/>
          <w:szCs w:val="44"/>
        </w:rPr>
        <w:t>.</w:t>
      </w:r>
    </w:p>
    <w:p w:rsidR="00C31A3B" w:rsidRDefault="00C31A3B" w:rsidP="00C31A3B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FF0000"/>
          <w:sz w:val="32"/>
          <w:szCs w:val="32"/>
          <w:u w:val="single"/>
          <w:shd w:val="clear" w:color="auto" w:fill="FFFFFF"/>
        </w:rPr>
        <w:t>Скулшутинг</w:t>
      </w:r>
      <w:proofErr w:type="spellEnd"/>
      <w:r>
        <w:rPr>
          <w:rStyle w:val="c11"/>
          <w:color w:val="FF0000"/>
          <w:sz w:val="32"/>
          <w:szCs w:val="32"/>
          <w:shd w:val="clear" w:color="auto" w:fill="FFFFFF"/>
        </w:rPr>
        <w:t> </w:t>
      </w:r>
      <w:r>
        <w:rPr>
          <w:rStyle w:val="c2"/>
          <w:color w:val="222222"/>
          <w:sz w:val="28"/>
          <w:szCs w:val="28"/>
          <w:shd w:val="clear" w:color="auto" w:fill="FFFFFF"/>
        </w:rPr>
        <w:t>- это вооруженное нападение обучающегося или стороннего человека на школьников внутри учебного заведения. </w:t>
      </w:r>
      <w:r>
        <w:rPr>
          <w:rStyle w:val="c2"/>
          <w:color w:val="222222"/>
          <w:sz w:val="28"/>
          <w:szCs w:val="28"/>
        </w:rPr>
        <w:t xml:space="preserve">Синдром Вертера – научное название подражательных убийств и самоубийств. Давно известна закономерность: как только случается громкое, вопиющее, необычное убийство или самоубийство, тут же начинается волна точно </w:t>
      </w:r>
      <w:proofErr w:type="gramStart"/>
      <w:r>
        <w:rPr>
          <w:rStyle w:val="c2"/>
          <w:color w:val="222222"/>
          <w:sz w:val="28"/>
          <w:szCs w:val="28"/>
        </w:rPr>
        <w:t>таких</w:t>
      </w:r>
      <w:proofErr w:type="gramEnd"/>
      <w:r>
        <w:rPr>
          <w:rStyle w:val="c2"/>
          <w:color w:val="222222"/>
          <w:sz w:val="28"/>
          <w:szCs w:val="28"/>
        </w:rPr>
        <w:t xml:space="preserve"> же – подражательных.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Подростки наиболее подвержены влиянию. Именно по этой причине субкультура «</w:t>
      </w:r>
      <w:proofErr w:type="spellStart"/>
      <w:r>
        <w:rPr>
          <w:rStyle w:val="c2"/>
          <w:color w:val="222222"/>
          <w:sz w:val="28"/>
          <w:szCs w:val="28"/>
        </w:rPr>
        <w:t>Колумбайн</w:t>
      </w:r>
      <w:proofErr w:type="spellEnd"/>
      <w:r>
        <w:rPr>
          <w:rStyle w:val="c2"/>
          <w:color w:val="222222"/>
          <w:sz w:val="28"/>
          <w:szCs w:val="28"/>
        </w:rPr>
        <w:t>» так быстро набрала обороты и получила немалое количество последователей.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Первый в России громкий случай вооруженного нападения подростка на педагога произошел в 2014 году, когда обучающийся московской школы застрелил учителя география и полицейского, прибывшего на место происшествия, а также взял в заложники одноклассников.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После этого СМИ стали все чаще писать о стрельбе в школах, а в 2018 году случилось  два инцидента за одну неделю. Сначала в Перми двое подростков ранили холодным оружием 15 человек в школе, затем в Улан-Удэ вооруженный топором школьник нанес травмы учительнице и нескольким обучающимся, а также поджег классную комнату. Сред последних подражателей – Владислав Росляков (Керченский стрелок»).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 xml:space="preserve">После таких вопиющих случаев появилось новое определение - «субкультура </w:t>
      </w:r>
      <w:proofErr w:type="spellStart"/>
      <w:r>
        <w:rPr>
          <w:rStyle w:val="c2"/>
          <w:color w:val="222222"/>
          <w:sz w:val="28"/>
          <w:szCs w:val="28"/>
        </w:rPr>
        <w:t>Колумбайн</w:t>
      </w:r>
      <w:proofErr w:type="spellEnd"/>
      <w:r>
        <w:rPr>
          <w:rStyle w:val="c2"/>
          <w:color w:val="222222"/>
          <w:sz w:val="28"/>
          <w:szCs w:val="28"/>
        </w:rPr>
        <w:t>».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«</w:t>
      </w:r>
      <w:proofErr w:type="spellStart"/>
      <w:r>
        <w:rPr>
          <w:rStyle w:val="c2"/>
          <w:color w:val="222222"/>
          <w:sz w:val="28"/>
          <w:szCs w:val="28"/>
        </w:rPr>
        <w:t>Колумбайн</w:t>
      </w:r>
      <w:proofErr w:type="spellEnd"/>
      <w:r>
        <w:rPr>
          <w:rStyle w:val="c2"/>
          <w:color w:val="222222"/>
          <w:sz w:val="28"/>
          <w:szCs w:val="28"/>
        </w:rPr>
        <w:t>» это название школы в США, в которой в 1999 году произошло самое громкое вооруженное нападение учеников на своих одноклассников. Этот случай получил широкий общественный резонанс. К сожалению, у подростков, устроивших тогда стрельбу в школе, появились последователи, которые стали повторять такие страшные поступки.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222222"/>
          <w:sz w:val="28"/>
          <w:szCs w:val="28"/>
        </w:rPr>
      </w:pPr>
      <w:r>
        <w:rPr>
          <w:rStyle w:val="c2"/>
          <w:color w:val="222222"/>
          <w:sz w:val="28"/>
          <w:szCs w:val="28"/>
        </w:rPr>
        <w:t>Подростки наиболее подвержены влиянию, поэтому часто совершали поступки, аналогичные тем, о которых прочитали в книге или журнале, узнали из Интернета. Именно по этой причине субкультура «</w:t>
      </w:r>
      <w:proofErr w:type="spellStart"/>
      <w:r>
        <w:rPr>
          <w:rStyle w:val="c2"/>
          <w:color w:val="222222"/>
          <w:sz w:val="28"/>
          <w:szCs w:val="28"/>
        </w:rPr>
        <w:t>Колумбайн</w:t>
      </w:r>
      <w:proofErr w:type="spellEnd"/>
      <w:r>
        <w:rPr>
          <w:rStyle w:val="c2"/>
          <w:color w:val="222222"/>
          <w:sz w:val="28"/>
          <w:szCs w:val="28"/>
        </w:rPr>
        <w:t>» так быстро набрала обороты и получила немалое количество последователей.</w:t>
      </w:r>
    </w:p>
    <w:p w:rsidR="00B65D70" w:rsidRDefault="00B65D70" w:rsidP="00C31A3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C31A3B" w:rsidRDefault="00C31A3B" w:rsidP="00C31A3B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222222"/>
          <w:sz w:val="28"/>
          <w:szCs w:val="28"/>
        </w:rPr>
        <w:t>ПРИЧИНЫ СОВЕРШЕНИЯ ДЕТЬМИ «СКУЛШУТИНГА»: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 xml:space="preserve">Существуют внешние и внутренние факторы, подталкивающие детей к </w:t>
      </w:r>
      <w:proofErr w:type="spellStart"/>
      <w:r>
        <w:rPr>
          <w:rStyle w:val="c2"/>
          <w:color w:val="222222"/>
          <w:sz w:val="28"/>
          <w:szCs w:val="28"/>
        </w:rPr>
        <w:t>скулшутингу</w:t>
      </w:r>
      <w:proofErr w:type="spellEnd"/>
      <w:r>
        <w:rPr>
          <w:rStyle w:val="c2"/>
          <w:color w:val="222222"/>
          <w:sz w:val="28"/>
          <w:szCs w:val="28"/>
        </w:rPr>
        <w:t>.</w:t>
      </w:r>
    </w:p>
    <w:p w:rsidR="00C31A3B" w:rsidRDefault="00C31A3B" w:rsidP="00C31A3B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222222"/>
          <w:sz w:val="28"/>
          <w:szCs w:val="28"/>
          <w:u w:val="single"/>
        </w:rPr>
        <w:t>Среди внешних факторов можно выделить: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отсутствие внимания родителей к ребенку;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ссоры с членами семьи;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трудности ребенка в общении со сверстниками, конфликты с ними и педагогами;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 </w:t>
      </w:r>
      <w:proofErr w:type="spellStart"/>
      <w:r>
        <w:rPr>
          <w:rStyle w:val="c2"/>
          <w:color w:val="222222"/>
          <w:sz w:val="28"/>
          <w:szCs w:val="28"/>
        </w:rPr>
        <w:t>буллинг</w:t>
      </w:r>
      <w:proofErr w:type="spellEnd"/>
      <w:r>
        <w:rPr>
          <w:rStyle w:val="c2"/>
          <w:color w:val="222222"/>
          <w:sz w:val="28"/>
          <w:szCs w:val="28"/>
        </w:rPr>
        <w:t xml:space="preserve"> (травля) – агрессивное преследование одного из членов коллектива со стороны других членов коллектива или его части;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смерть родственников и друзей;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lastRenderedPageBreak/>
        <w:t>• доступ ребенка к огнестрельному и холодному оружию в доме;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>
        <w:rPr>
          <w:rStyle w:val="c2"/>
          <w:color w:val="222222"/>
          <w:sz w:val="28"/>
          <w:szCs w:val="28"/>
        </w:rPr>
        <w:t>скулшутинга</w:t>
      </w:r>
      <w:proofErr w:type="spellEnd"/>
      <w:r>
        <w:rPr>
          <w:rStyle w:val="c2"/>
          <w:color w:val="222222"/>
          <w:sz w:val="28"/>
          <w:szCs w:val="28"/>
        </w:rPr>
        <w:t>».</w:t>
      </w:r>
    </w:p>
    <w:p w:rsidR="00C31A3B" w:rsidRDefault="00C31A3B" w:rsidP="00C31A3B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222222"/>
          <w:sz w:val="28"/>
          <w:szCs w:val="28"/>
          <w:u w:val="single"/>
        </w:rPr>
        <w:t>К внутренним факторам следует отнести: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депрессивное состояние ребенка;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внушаемость и ведомость ребенка;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психические отклонения у ребенка.</w:t>
      </w:r>
      <w:r>
        <w:rPr>
          <w:rStyle w:val="c17"/>
          <w:b/>
          <w:bCs/>
          <w:color w:val="FF0000"/>
          <w:sz w:val="28"/>
          <w:szCs w:val="28"/>
        </w:rPr>
        <w:t> </w:t>
      </w:r>
    </w:p>
    <w:p w:rsidR="00C31A3B" w:rsidRDefault="00C31A3B" w:rsidP="00C31A3B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FF0000"/>
          <w:sz w:val="28"/>
          <w:szCs w:val="28"/>
        </w:rPr>
        <w:t>НА ЧТО СЛЕДУЕТ ОБРАТИТЬ ВНИМАНИЕ: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дети, которые воспитываются в семьях, где царит насилие и жестокость, несут подобную схему общения в общество;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родители, которые не интересуются жизнью, увлечениями и проблемами ребенка, могут спровоцировать развитие пассивной агрессивности в нем;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отсутствие у ребенка общения со сверстниками может стать причиной появления у него серьезных психологических проблем;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•сверстники ребенка обзывают, дразнят и бьют его, портят вещи или отбирают деньги, распространяют слухи и сплетни про него;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222222"/>
          <w:sz w:val="28"/>
          <w:szCs w:val="28"/>
        </w:rPr>
        <w:t>• </w:t>
      </w:r>
      <w:r>
        <w:rPr>
          <w:rStyle w:val="c2"/>
          <w:color w:val="222222"/>
          <w:sz w:val="28"/>
          <w:szCs w:val="28"/>
        </w:rPr>
        <w:t xml:space="preserve">нападение на </w:t>
      </w:r>
      <w:proofErr w:type="gramStart"/>
      <w:r>
        <w:rPr>
          <w:rStyle w:val="c2"/>
          <w:color w:val="222222"/>
          <w:sz w:val="28"/>
          <w:szCs w:val="28"/>
        </w:rPr>
        <w:t>обучающихся</w:t>
      </w:r>
      <w:proofErr w:type="gramEnd"/>
      <w:r>
        <w:rPr>
          <w:rStyle w:val="c2"/>
          <w:color w:val="222222"/>
          <w:sz w:val="28"/>
          <w:szCs w:val="28"/>
        </w:rPr>
        <w:t xml:space="preserve"> в России часто совершаются с использованием холодного оружия, поскольку нож ребенку достать проще, чем огнестрельное оружие;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222222"/>
          <w:sz w:val="28"/>
          <w:szCs w:val="28"/>
        </w:rPr>
      </w:pPr>
      <w:r>
        <w:rPr>
          <w:rStyle w:val="c2"/>
          <w:color w:val="222222"/>
          <w:sz w:val="28"/>
          <w:szCs w:val="28"/>
        </w:rPr>
        <w:t>• ребенок, планирующий нападение на своих сверстников, как правило, в сети Интернет  поддерживает общение с другими последователями идеологии «</w:t>
      </w:r>
      <w:proofErr w:type="spellStart"/>
      <w:r>
        <w:rPr>
          <w:rStyle w:val="c2"/>
          <w:color w:val="222222"/>
          <w:sz w:val="28"/>
          <w:szCs w:val="28"/>
        </w:rPr>
        <w:t>скулшутинга</w:t>
      </w:r>
      <w:proofErr w:type="spellEnd"/>
      <w:r>
        <w:rPr>
          <w:rStyle w:val="c2"/>
          <w:color w:val="222222"/>
          <w:sz w:val="28"/>
          <w:szCs w:val="28"/>
        </w:rPr>
        <w:t>».</w:t>
      </w:r>
    </w:p>
    <w:p w:rsidR="00B65D70" w:rsidRDefault="00B65D70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C31A3B" w:rsidRDefault="00C31A3B" w:rsidP="00C31A3B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70C0"/>
          <w:sz w:val="28"/>
          <w:szCs w:val="28"/>
        </w:rPr>
        <w:t>ПУТИ РЕШЕНИЯ ПРОБЛЕМЫ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станьте другом для ребенка, с которым можно поделиться своими переживаниями и не бояться быть отвергнутым, уделяйте больше внимания его проблемам и взаимоотношениям со сверстниками;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учите ребенка общению с людьми вне Интернета;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 xml:space="preserve">• организуйте досуг ребенка во </w:t>
      </w:r>
      <w:proofErr w:type="spellStart"/>
      <w:r>
        <w:rPr>
          <w:rStyle w:val="c2"/>
          <w:color w:val="222222"/>
          <w:sz w:val="28"/>
          <w:szCs w:val="28"/>
        </w:rPr>
        <w:t>внеучебное</w:t>
      </w:r>
      <w:proofErr w:type="spellEnd"/>
      <w:r>
        <w:rPr>
          <w:rStyle w:val="c2"/>
          <w:color w:val="222222"/>
          <w:sz w:val="28"/>
          <w:szCs w:val="28"/>
        </w:rPr>
        <w:t xml:space="preserve"> время;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тесно взаимодействуйте с педагогами ребенка, чтобы знать о его проблемах;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не храните огнестрельное и холодное оружие в местах, доступных для ребенка;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контролируйте действия ребенка в социальных сетях, установите и оцените его круг общения;</w:t>
      </w:r>
    </w:p>
    <w:p w:rsidR="00C31A3B" w:rsidRDefault="00C31A3B" w:rsidP="00C31A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• обратитесь за помощью к специалисту (психолог, психотерапевт) в случае замкнутости ребенка, резкого изменения его поведения и проявлений агрессивности.</w:t>
      </w:r>
    </w:p>
    <w:p w:rsidR="00522AA6" w:rsidRDefault="00522AA6"/>
    <w:sectPr w:rsidR="00522AA6" w:rsidSect="00522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1A3B"/>
    <w:rsid w:val="00522AA6"/>
    <w:rsid w:val="00B65D70"/>
    <w:rsid w:val="00C3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C3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31A3B"/>
  </w:style>
  <w:style w:type="paragraph" w:customStyle="1" w:styleId="c0">
    <w:name w:val="c0"/>
    <w:basedOn w:val="a"/>
    <w:rsid w:val="00C3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1A3B"/>
  </w:style>
  <w:style w:type="character" w:customStyle="1" w:styleId="c11">
    <w:name w:val="c11"/>
    <w:basedOn w:val="a0"/>
    <w:rsid w:val="00C31A3B"/>
  </w:style>
  <w:style w:type="character" w:customStyle="1" w:styleId="c2">
    <w:name w:val="c2"/>
    <w:basedOn w:val="a0"/>
    <w:rsid w:val="00C31A3B"/>
  </w:style>
  <w:style w:type="character" w:customStyle="1" w:styleId="c10">
    <w:name w:val="c10"/>
    <w:basedOn w:val="a0"/>
    <w:rsid w:val="00C31A3B"/>
  </w:style>
  <w:style w:type="paragraph" w:customStyle="1" w:styleId="c14">
    <w:name w:val="c14"/>
    <w:basedOn w:val="a"/>
    <w:rsid w:val="00C3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31A3B"/>
  </w:style>
  <w:style w:type="character" w:customStyle="1" w:styleId="c17">
    <w:name w:val="c17"/>
    <w:basedOn w:val="a0"/>
    <w:rsid w:val="00C31A3B"/>
  </w:style>
  <w:style w:type="character" w:customStyle="1" w:styleId="c7">
    <w:name w:val="c7"/>
    <w:basedOn w:val="a0"/>
    <w:rsid w:val="00C31A3B"/>
  </w:style>
  <w:style w:type="character" w:customStyle="1" w:styleId="c9">
    <w:name w:val="c9"/>
    <w:basedOn w:val="a0"/>
    <w:rsid w:val="00C31A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5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2022-12-24T06:19:00Z</dcterms:created>
  <dcterms:modified xsi:type="dcterms:W3CDTF">2022-12-24T07:28:00Z</dcterms:modified>
</cp:coreProperties>
</file>